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E772" w14:textId="6CD6F7FF" w:rsidR="00C90128" w:rsidRPr="00685614" w:rsidRDefault="00357971" w:rsidP="00C90128">
      <w:pPr>
        <w:pBdr>
          <w:bottom w:val="single" w:sz="18" w:space="1" w:color="auto"/>
        </w:pBdr>
        <w:spacing w:after="0" w:line="240" w:lineRule="auto"/>
        <w:jc w:val="center"/>
        <w:rPr>
          <w:rFonts w:eastAsia="Times New Roman" w:cs="Arial"/>
          <w:b/>
          <w:sz w:val="28"/>
          <w:szCs w:val="28"/>
        </w:rPr>
      </w:pPr>
      <w:r>
        <w:rPr>
          <w:rFonts w:eastAsia="Times New Roman" w:cs="Arial"/>
          <w:b/>
          <w:sz w:val="28"/>
          <w:szCs w:val="28"/>
        </w:rPr>
        <w:t xml:space="preserve">         </w:t>
      </w:r>
      <w:r w:rsidR="00C90128" w:rsidRPr="00685614">
        <w:rPr>
          <w:rFonts w:eastAsia="Times New Roman" w:cs="Arial"/>
          <w:b/>
          <w:sz w:val="28"/>
          <w:szCs w:val="28"/>
        </w:rPr>
        <w:t>National Essential Medicine List</w:t>
      </w:r>
    </w:p>
    <w:p w14:paraId="56C7F11B" w14:textId="77777777" w:rsidR="00C90128" w:rsidRPr="00685614" w:rsidRDefault="004747FC" w:rsidP="00C90128">
      <w:pPr>
        <w:pBdr>
          <w:bottom w:val="single" w:sz="18" w:space="1" w:color="auto"/>
        </w:pBdr>
        <w:spacing w:after="0" w:line="240" w:lineRule="auto"/>
        <w:jc w:val="center"/>
        <w:rPr>
          <w:rFonts w:eastAsia="Times New Roman" w:cs="Arial"/>
          <w:b/>
          <w:sz w:val="28"/>
          <w:szCs w:val="28"/>
        </w:rPr>
      </w:pPr>
      <w:proofErr w:type="spellStart"/>
      <w:r w:rsidRPr="00685614">
        <w:rPr>
          <w:rFonts w:eastAsia="Times New Roman" w:cs="Arial"/>
          <w:b/>
          <w:sz w:val="28"/>
          <w:szCs w:val="28"/>
        </w:rPr>
        <w:t>Paediatric</w:t>
      </w:r>
      <w:proofErr w:type="spellEnd"/>
      <w:r w:rsidR="00C90128" w:rsidRPr="00685614">
        <w:rPr>
          <w:rFonts w:eastAsia="Times New Roman" w:cs="Arial"/>
          <w:b/>
          <w:sz w:val="28"/>
          <w:szCs w:val="28"/>
        </w:rPr>
        <w:t xml:space="preserve"> Medication Review Process</w:t>
      </w:r>
    </w:p>
    <w:p w14:paraId="4F7979D7" w14:textId="77777777" w:rsidR="00C90128" w:rsidRPr="00685614" w:rsidRDefault="00C90128" w:rsidP="00C90128">
      <w:pPr>
        <w:pBdr>
          <w:bottom w:val="single" w:sz="18" w:space="1" w:color="auto"/>
        </w:pBdr>
        <w:spacing w:after="0" w:line="240" w:lineRule="auto"/>
        <w:jc w:val="center"/>
        <w:rPr>
          <w:rFonts w:eastAsia="Times New Roman" w:cs="Arial"/>
          <w:b/>
          <w:sz w:val="28"/>
          <w:szCs w:val="28"/>
        </w:rPr>
      </w:pPr>
      <w:r w:rsidRPr="00685614">
        <w:rPr>
          <w:rFonts w:eastAsia="Times New Roman" w:cs="Arial"/>
          <w:b/>
          <w:sz w:val="28"/>
          <w:szCs w:val="28"/>
        </w:rPr>
        <w:t xml:space="preserve">Component: </w:t>
      </w:r>
      <w:r w:rsidR="004747FC" w:rsidRPr="00685614">
        <w:rPr>
          <w:rFonts w:eastAsia="Times New Roman" w:cs="Arial"/>
          <w:b/>
          <w:sz w:val="28"/>
          <w:szCs w:val="28"/>
        </w:rPr>
        <w:t>The Nervous System</w:t>
      </w:r>
    </w:p>
    <w:p w14:paraId="02440F91" w14:textId="77777777" w:rsidR="00C90128" w:rsidRPr="001A056F" w:rsidRDefault="00C90128" w:rsidP="00C90128">
      <w:pPr>
        <w:spacing w:after="0" w:line="240" w:lineRule="auto"/>
        <w:jc w:val="both"/>
        <w:rPr>
          <w:rFonts w:eastAsia="Times New Roman" w:cs="Times New Roman"/>
          <w:b/>
          <w:sz w:val="14"/>
        </w:rPr>
      </w:pPr>
    </w:p>
    <w:p w14:paraId="0815D4B8" w14:textId="77777777" w:rsidR="003C055F" w:rsidRPr="00BE5388" w:rsidRDefault="00FF38ED" w:rsidP="00FF38ED">
      <w:pPr>
        <w:spacing w:after="0" w:line="240" w:lineRule="auto"/>
        <w:rPr>
          <w:b/>
          <w:u w:val="single"/>
        </w:rPr>
      </w:pPr>
      <w:r w:rsidRPr="00BE5388">
        <w:rPr>
          <w:b/>
          <w:u w:val="single"/>
        </w:rPr>
        <w:t>MEDICINE MOTIVATION:</w:t>
      </w:r>
    </w:p>
    <w:p w14:paraId="488E3C4F" w14:textId="77777777" w:rsidR="004F0E43" w:rsidRPr="00BE5388" w:rsidRDefault="004F0E43" w:rsidP="004F0E43">
      <w:pPr>
        <w:pStyle w:val="ListParagraph"/>
        <w:numPr>
          <w:ilvl w:val="0"/>
          <w:numId w:val="1"/>
        </w:numPr>
        <w:spacing w:after="0" w:line="240" w:lineRule="auto"/>
        <w:rPr>
          <w:b/>
        </w:rPr>
      </w:pPr>
      <w:r w:rsidRPr="00BE5388">
        <w:rPr>
          <w:b/>
        </w:rPr>
        <w:t>Executive Summary</w:t>
      </w:r>
    </w:p>
    <w:tbl>
      <w:tblPr>
        <w:tblStyle w:val="TableGrid"/>
        <w:tblW w:w="0" w:type="auto"/>
        <w:tblInd w:w="360" w:type="dxa"/>
        <w:tblLook w:val="04A0" w:firstRow="1" w:lastRow="0" w:firstColumn="1" w:lastColumn="0" w:noHBand="0" w:noVBand="1"/>
      </w:tblPr>
      <w:tblGrid>
        <w:gridCol w:w="8990"/>
      </w:tblGrid>
      <w:tr w:rsidR="004F0E43" w:rsidRPr="00BE5388" w14:paraId="1896AFD9" w14:textId="77777777" w:rsidTr="00975720">
        <w:tc>
          <w:tcPr>
            <w:tcW w:w="9576" w:type="dxa"/>
          </w:tcPr>
          <w:p w14:paraId="13AC8CA4" w14:textId="77777777" w:rsidR="00F24D48" w:rsidRPr="00BE5388" w:rsidRDefault="00F24D48" w:rsidP="00975720">
            <w:pPr>
              <w:pStyle w:val="ListParagraph"/>
              <w:ind w:left="0"/>
              <w:rPr>
                <w:b/>
              </w:rPr>
            </w:pPr>
            <w:r w:rsidRPr="00BE5388">
              <w:rPr>
                <w:b/>
              </w:rPr>
              <w:t>Date:</w:t>
            </w:r>
            <w:r w:rsidR="004747FC" w:rsidRPr="00BE5388">
              <w:rPr>
                <w:b/>
              </w:rPr>
              <w:t xml:space="preserve"> </w:t>
            </w:r>
            <w:r w:rsidR="004747FC" w:rsidRPr="00BE5388">
              <w:t xml:space="preserve"> July 2019</w:t>
            </w:r>
          </w:p>
          <w:p w14:paraId="5D9C33FC" w14:textId="77777777" w:rsidR="004F0E43" w:rsidRPr="00BE5388" w:rsidRDefault="004F0E43" w:rsidP="00975720">
            <w:pPr>
              <w:pStyle w:val="ListParagraph"/>
              <w:ind w:left="0"/>
              <w:rPr>
                <w:b/>
              </w:rPr>
            </w:pPr>
            <w:r w:rsidRPr="00BE5388">
              <w:rPr>
                <w:b/>
              </w:rPr>
              <w:t>Medicine (INN):</w:t>
            </w:r>
            <w:r w:rsidR="004747FC" w:rsidRPr="00BE5388">
              <w:rPr>
                <w:u w:val="single"/>
              </w:rPr>
              <w:t xml:space="preserve"> Prednisone</w:t>
            </w:r>
          </w:p>
          <w:p w14:paraId="4C834488" w14:textId="77777777" w:rsidR="00C90128" w:rsidRPr="00BE5388" w:rsidRDefault="00C90128" w:rsidP="00975720">
            <w:pPr>
              <w:pStyle w:val="ListParagraph"/>
              <w:ind w:left="0"/>
            </w:pPr>
            <w:r w:rsidRPr="00BE5388">
              <w:rPr>
                <w:b/>
              </w:rPr>
              <w:t xml:space="preserve">Medicine (ATC): </w:t>
            </w:r>
            <w:r w:rsidR="004747FC" w:rsidRPr="00BE5388">
              <w:t>H02AB07</w:t>
            </w:r>
          </w:p>
          <w:p w14:paraId="56F038A4" w14:textId="490C51DF" w:rsidR="00B573E6" w:rsidRPr="00BE5388" w:rsidRDefault="004F0E43" w:rsidP="00975720">
            <w:pPr>
              <w:pStyle w:val="ListParagraph"/>
              <w:ind w:left="0"/>
            </w:pPr>
            <w:r w:rsidRPr="00BE5388">
              <w:rPr>
                <w:b/>
              </w:rPr>
              <w:t>Indication</w:t>
            </w:r>
            <w:r w:rsidR="00B95707" w:rsidRPr="00BE5388">
              <w:rPr>
                <w:b/>
              </w:rPr>
              <w:t xml:space="preserve"> (ICD10 code)</w:t>
            </w:r>
            <w:r w:rsidRPr="00BE5388">
              <w:rPr>
                <w:b/>
              </w:rPr>
              <w:t>:</w:t>
            </w:r>
            <w:r w:rsidR="00B4590A" w:rsidRPr="00BE5388">
              <w:rPr>
                <w:b/>
              </w:rPr>
              <w:t xml:space="preserve"> </w:t>
            </w:r>
            <w:r w:rsidR="004747FC" w:rsidRPr="00BE5388">
              <w:t xml:space="preserve">Duchenne Muscular Dystrophy </w:t>
            </w:r>
            <w:r w:rsidR="00A01424" w:rsidRPr="00BE5388">
              <w:t>(</w:t>
            </w:r>
            <w:r w:rsidR="004747FC" w:rsidRPr="00BE5388">
              <w:t>G71.0)</w:t>
            </w:r>
          </w:p>
          <w:p w14:paraId="62E8E427" w14:textId="7D483A44" w:rsidR="005D3BE5" w:rsidRPr="00BE5388" w:rsidRDefault="005D3BE5" w:rsidP="00975720">
            <w:pPr>
              <w:pStyle w:val="ListParagraph"/>
              <w:ind w:left="0"/>
              <w:rPr>
                <w:b/>
              </w:rPr>
            </w:pPr>
            <w:r w:rsidRPr="00BE5388">
              <w:rPr>
                <w:b/>
              </w:rPr>
              <w:t>Patient population:</w:t>
            </w:r>
            <w:r w:rsidR="004747FC" w:rsidRPr="00BE5388">
              <w:rPr>
                <w:b/>
              </w:rPr>
              <w:t xml:space="preserve"> </w:t>
            </w:r>
            <w:r w:rsidR="004747FC" w:rsidRPr="00BE5388">
              <w:t>Children</w:t>
            </w:r>
          </w:p>
          <w:p w14:paraId="1B85A8B4" w14:textId="0B94E6AD" w:rsidR="004F0E43" w:rsidRPr="00BE5388" w:rsidRDefault="004F0E43" w:rsidP="00975720">
            <w:pPr>
              <w:pStyle w:val="ListParagraph"/>
              <w:ind w:left="0"/>
            </w:pPr>
            <w:r w:rsidRPr="00BE5388">
              <w:rPr>
                <w:b/>
              </w:rPr>
              <w:t>Prevalence of condition:</w:t>
            </w:r>
            <w:r w:rsidR="000A0AF9" w:rsidRPr="00BE5388">
              <w:rPr>
                <w:b/>
              </w:rPr>
              <w:t xml:space="preserve"> </w:t>
            </w:r>
            <w:r w:rsidR="005D3BE5" w:rsidRPr="00BE5388">
              <w:t xml:space="preserve"> </w:t>
            </w:r>
            <w:r w:rsidR="0083032F" w:rsidRPr="00BE5388">
              <w:t>1 in 5000 live male births</w:t>
            </w:r>
            <w:r w:rsidR="001A056F">
              <w:rPr>
                <w:rStyle w:val="EndnoteReference"/>
              </w:rPr>
              <w:endnoteReference w:id="1"/>
            </w:r>
            <w:r w:rsidR="0083032F" w:rsidRPr="00BE5388">
              <w:t xml:space="preserve"> </w:t>
            </w:r>
          </w:p>
          <w:p w14:paraId="71A5B085" w14:textId="77777777" w:rsidR="004F0E43" w:rsidRPr="00BE5388" w:rsidRDefault="004F0E43" w:rsidP="00975720">
            <w:pPr>
              <w:pStyle w:val="ListParagraph"/>
              <w:ind w:left="0"/>
              <w:rPr>
                <w:b/>
              </w:rPr>
            </w:pPr>
            <w:r w:rsidRPr="00BE5388">
              <w:rPr>
                <w:b/>
              </w:rPr>
              <w:t>Level of Care:</w:t>
            </w:r>
            <w:r w:rsidR="00C90128" w:rsidRPr="00BE5388">
              <w:rPr>
                <w:b/>
              </w:rPr>
              <w:t xml:space="preserve"> </w:t>
            </w:r>
            <w:r w:rsidR="00EE3063" w:rsidRPr="00BE5388">
              <w:t>Specialist consultation</w:t>
            </w:r>
          </w:p>
          <w:p w14:paraId="7C71C1D1" w14:textId="1A92A441" w:rsidR="004F0E43" w:rsidRPr="00BE5388" w:rsidRDefault="004F0E43" w:rsidP="00975720">
            <w:pPr>
              <w:pStyle w:val="ListParagraph"/>
              <w:ind w:left="0"/>
              <w:rPr>
                <w:b/>
              </w:rPr>
            </w:pPr>
            <w:r w:rsidRPr="00BE5388">
              <w:rPr>
                <w:b/>
              </w:rPr>
              <w:t>Prescriber Level:</w:t>
            </w:r>
            <w:r w:rsidR="00EE3063" w:rsidRPr="00BE5388">
              <w:rPr>
                <w:b/>
              </w:rPr>
              <w:t xml:space="preserve"> </w:t>
            </w:r>
            <w:r w:rsidR="00EE3063" w:rsidRPr="00BE5388">
              <w:t>Tertiary consultation, Secondary initiation/management</w:t>
            </w:r>
          </w:p>
          <w:p w14:paraId="33257785" w14:textId="5AC0EE11" w:rsidR="004F0E43" w:rsidRPr="001A056F" w:rsidRDefault="004F0E43" w:rsidP="00975720">
            <w:pPr>
              <w:pStyle w:val="ListParagraph"/>
              <w:ind w:left="0"/>
              <w:rPr>
                <w:b/>
              </w:rPr>
            </w:pPr>
            <w:r w:rsidRPr="001A056F">
              <w:rPr>
                <w:b/>
              </w:rPr>
              <w:t>Current standard of Care:</w:t>
            </w:r>
            <w:r w:rsidR="00EE3063" w:rsidRPr="001A056F">
              <w:rPr>
                <w:b/>
              </w:rPr>
              <w:t xml:space="preserve"> </w:t>
            </w:r>
            <w:r w:rsidR="009F2DB1" w:rsidRPr="001A056F">
              <w:t>Prednisone</w:t>
            </w:r>
          </w:p>
          <w:p w14:paraId="318CE948" w14:textId="646A1437" w:rsidR="005D3BE5" w:rsidRDefault="00F24D48" w:rsidP="00975720">
            <w:pPr>
              <w:pStyle w:val="ListParagraph"/>
              <w:ind w:left="0"/>
              <w:rPr>
                <w:b/>
              </w:rPr>
            </w:pPr>
            <w:r w:rsidRPr="00545112">
              <w:rPr>
                <w:b/>
              </w:rPr>
              <w:t xml:space="preserve">Efficacy estimates: </w:t>
            </w:r>
            <w:r w:rsidR="00220376">
              <w:rPr>
                <w:b/>
              </w:rPr>
              <w:t>unable to calculate NNT</w:t>
            </w:r>
          </w:p>
          <w:p w14:paraId="4E0E3C27" w14:textId="7FC0E19F" w:rsidR="00220376" w:rsidRDefault="00220376" w:rsidP="00975720">
            <w:pPr>
              <w:pStyle w:val="ListParagraph"/>
              <w:ind w:left="0"/>
              <w:rPr>
                <w:b/>
              </w:rPr>
            </w:pPr>
            <w:r>
              <w:rPr>
                <w:b/>
              </w:rPr>
              <w:t>Primary outcome:</w:t>
            </w:r>
            <w:r w:rsidR="002066ED">
              <w:rPr>
                <w:b/>
              </w:rPr>
              <w:t xml:space="preserve"> </w:t>
            </w:r>
          </w:p>
          <w:p w14:paraId="3D8020E7" w14:textId="6C2364AA" w:rsidR="00453A18" w:rsidRDefault="00453A18" w:rsidP="00975720">
            <w:pPr>
              <w:pStyle w:val="ListParagraph"/>
              <w:ind w:left="0"/>
              <w:rPr>
                <w:b/>
              </w:rPr>
            </w:pPr>
            <w:r w:rsidRPr="00453A18">
              <w:rPr>
                <w:bCs/>
              </w:rPr>
              <w:t>Average muscle strength</w:t>
            </w:r>
            <w:r w:rsidR="004A1D69">
              <w:rPr>
                <w:bCs/>
              </w:rPr>
              <w:t>:</w:t>
            </w:r>
            <w:r w:rsidR="009B256E">
              <w:rPr>
                <w:bCs/>
              </w:rPr>
              <w:t xml:space="preserve"> </w:t>
            </w:r>
            <w:r w:rsidRPr="00453A18">
              <w:rPr>
                <w:bCs/>
              </w:rPr>
              <w:t xml:space="preserve">Prednisone vs placebo (baseline to 12 weeks) LS mean </w:t>
            </w:r>
            <w:r>
              <w:rPr>
                <w:color w:val="211E1E"/>
              </w:rPr>
              <w:t>0.37 vs -0.1</w:t>
            </w:r>
            <w:r w:rsidRPr="00BE5388">
              <w:rPr>
                <w:color w:val="211E1E"/>
              </w:rPr>
              <w:t xml:space="preserve"> p = 0.0002, 95% CI 0.15–0.59</w:t>
            </w:r>
          </w:p>
          <w:p w14:paraId="7FDEF861" w14:textId="07DAB1E5" w:rsidR="009B256E" w:rsidRPr="00975720" w:rsidRDefault="009B256E" w:rsidP="00975720">
            <w:pPr>
              <w:pStyle w:val="ListParagraph"/>
              <w:ind w:left="0"/>
              <w:rPr>
                <w:b/>
              </w:rPr>
            </w:pPr>
            <w:r w:rsidRPr="00975720">
              <w:rPr>
                <w:b/>
              </w:rPr>
              <w:t xml:space="preserve">Secondary outcome: </w:t>
            </w:r>
          </w:p>
          <w:p w14:paraId="20AE9AC4" w14:textId="452D0925" w:rsidR="009B256E" w:rsidRPr="00975720" w:rsidRDefault="009B256E" w:rsidP="009B256E">
            <w:pPr>
              <w:pStyle w:val="ListParagraph"/>
              <w:ind w:left="0"/>
              <w:rPr>
                <w:bCs/>
              </w:rPr>
            </w:pPr>
            <w:r w:rsidRPr="00975720">
              <w:rPr>
                <w:bCs/>
              </w:rPr>
              <w:t>Nine-</w:t>
            </w:r>
            <w:proofErr w:type="spellStart"/>
            <w:r w:rsidRPr="00975720">
              <w:rPr>
                <w:bCs/>
              </w:rPr>
              <w:t>metre</w:t>
            </w:r>
            <w:proofErr w:type="spellEnd"/>
            <w:r w:rsidRPr="00975720">
              <w:rPr>
                <w:bCs/>
              </w:rPr>
              <w:t xml:space="preserve"> walk/running time after 6 months on treatment: Prednisone 0.75 mg/kg/day vs placebo mean difference -2.37 (-3,97 to -1.50) </w:t>
            </w:r>
          </w:p>
          <w:p w14:paraId="6EB45E68" w14:textId="4B0A178B" w:rsidR="009B256E" w:rsidRPr="00BE5388" w:rsidRDefault="009B256E" w:rsidP="009B256E">
            <w:pPr>
              <w:pStyle w:val="ListParagraph"/>
              <w:ind w:left="0"/>
              <w:rPr>
                <w:b/>
              </w:rPr>
            </w:pPr>
            <w:r w:rsidRPr="00975720">
              <w:rPr>
                <w:bCs/>
              </w:rPr>
              <w:t>Four-stair climbing time after 6 months on treatment: Prednisone 0.75 mg/kg/day vs placebo mean difference -3.09 (-4.33 to -1.85)</w:t>
            </w:r>
          </w:p>
        </w:tc>
      </w:tr>
    </w:tbl>
    <w:p w14:paraId="67E4D93E" w14:textId="77777777" w:rsidR="004F0E43" w:rsidRPr="00BE5388" w:rsidRDefault="004F0E43" w:rsidP="00FF38ED">
      <w:pPr>
        <w:spacing w:after="0" w:line="240" w:lineRule="auto"/>
        <w:rPr>
          <w:b/>
          <w:u w:val="single"/>
        </w:rPr>
      </w:pPr>
    </w:p>
    <w:p w14:paraId="516F0F51" w14:textId="77777777" w:rsidR="00ED3B72" w:rsidRPr="00BE5388" w:rsidRDefault="00ED3B72" w:rsidP="00ED3B72">
      <w:pPr>
        <w:pStyle w:val="ListParagraph"/>
        <w:numPr>
          <w:ilvl w:val="0"/>
          <w:numId w:val="1"/>
        </w:numPr>
        <w:spacing w:after="0" w:line="240" w:lineRule="auto"/>
      </w:pPr>
      <w:r w:rsidRPr="00BE5388">
        <w:rPr>
          <w:b/>
        </w:rPr>
        <w:t>Name of author(s)/motivator(s)</w:t>
      </w:r>
      <w:r w:rsidR="00EE3063" w:rsidRPr="00BE5388">
        <w:rPr>
          <w:b/>
        </w:rPr>
        <w:t xml:space="preserve">: </w:t>
      </w:r>
      <w:proofErr w:type="spellStart"/>
      <w:r w:rsidR="00EE3063" w:rsidRPr="00BE5388">
        <w:t>Paediatric</w:t>
      </w:r>
      <w:proofErr w:type="spellEnd"/>
      <w:r w:rsidR="00EE3063" w:rsidRPr="00BE5388">
        <w:t xml:space="preserve"> Expert Review Committee</w:t>
      </w:r>
    </w:p>
    <w:p w14:paraId="2CAB7091" w14:textId="77777777" w:rsidR="008136E5" w:rsidRPr="00BE5388" w:rsidRDefault="008136E5" w:rsidP="008136E5">
      <w:pPr>
        <w:pStyle w:val="ListParagraph"/>
        <w:spacing w:after="0" w:line="240" w:lineRule="auto"/>
        <w:ind w:left="360"/>
      </w:pPr>
    </w:p>
    <w:p w14:paraId="480A31DC" w14:textId="77777777" w:rsidR="00ED3B72" w:rsidRPr="00BE5388" w:rsidRDefault="00F24D48" w:rsidP="00ED3B72">
      <w:pPr>
        <w:pStyle w:val="ListParagraph"/>
        <w:numPr>
          <w:ilvl w:val="0"/>
          <w:numId w:val="1"/>
        </w:numPr>
        <w:spacing w:after="0" w:line="240" w:lineRule="auto"/>
      </w:pPr>
      <w:r w:rsidRPr="00BE5388">
        <w:rPr>
          <w:b/>
        </w:rPr>
        <w:t>Author affiliation and</w:t>
      </w:r>
      <w:r w:rsidR="00ED3B72" w:rsidRPr="00BE5388">
        <w:rPr>
          <w:b/>
        </w:rPr>
        <w:t xml:space="preserve"> </w:t>
      </w:r>
      <w:r w:rsidR="00B4590A" w:rsidRPr="00BE5388">
        <w:rPr>
          <w:b/>
        </w:rPr>
        <w:t>conflict of interest</w:t>
      </w:r>
      <w:r w:rsidR="00ED3B72" w:rsidRPr="00BE5388">
        <w:rPr>
          <w:b/>
        </w:rPr>
        <w:t xml:space="preserve"> details </w:t>
      </w:r>
      <w:r w:rsidR="00EE3063" w:rsidRPr="00BE5388">
        <w:t>No specific conflicts identified.</w:t>
      </w:r>
    </w:p>
    <w:p w14:paraId="4A278DD4" w14:textId="77777777" w:rsidR="008136E5" w:rsidRPr="001A056F" w:rsidRDefault="008136E5" w:rsidP="008136E5">
      <w:pPr>
        <w:pStyle w:val="ListParagraph"/>
        <w:spacing w:after="0" w:line="240" w:lineRule="auto"/>
        <w:ind w:left="360"/>
        <w:rPr>
          <w:sz w:val="20"/>
        </w:rPr>
      </w:pPr>
    </w:p>
    <w:p w14:paraId="6A78CDBD" w14:textId="77777777" w:rsidR="00B430E6" w:rsidRPr="00BE5388" w:rsidRDefault="00B430E6" w:rsidP="00B430E6">
      <w:pPr>
        <w:pStyle w:val="ListParagraph"/>
        <w:numPr>
          <w:ilvl w:val="0"/>
          <w:numId w:val="1"/>
        </w:numPr>
        <w:spacing w:after="0" w:line="240" w:lineRule="auto"/>
        <w:rPr>
          <w:b/>
        </w:rPr>
      </w:pPr>
      <w:r w:rsidRPr="00BE5388">
        <w:rPr>
          <w:b/>
        </w:rPr>
        <w:t>Introduction/ Background</w:t>
      </w:r>
    </w:p>
    <w:p w14:paraId="436F3F81" w14:textId="5E9F0AB7" w:rsidR="00EE3063" w:rsidRDefault="00EE3063" w:rsidP="009242C5">
      <w:pPr>
        <w:pStyle w:val="ep4"/>
        <w:widowControl w:val="0"/>
        <w:spacing w:line="240" w:lineRule="auto"/>
        <w:ind w:left="270" w:firstLine="0"/>
        <w:rPr>
          <w:rFonts w:asciiTheme="minorHAnsi" w:hAnsiTheme="minorHAnsi" w:cstheme="minorHAnsi"/>
          <w:sz w:val="22"/>
          <w:szCs w:val="22"/>
        </w:rPr>
      </w:pPr>
      <w:r w:rsidRPr="00BE5388">
        <w:rPr>
          <w:rFonts w:asciiTheme="minorHAnsi" w:hAnsiTheme="minorHAnsi" w:cstheme="minorHAnsi"/>
          <w:sz w:val="22"/>
          <w:szCs w:val="22"/>
        </w:rPr>
        <w:t>Duchenne Muscular Dystrophy (DMD) is an X-linked recessive disorder causing progressive muscle weakness, typically in males.</w:t>
      </w:r>
      <w:r w:rsidR="00F67B77" w:rsidRPr="00BE5388">
        <w:rPr>
          <w:rFonts w:asciiTheme="minorHAnsi" w:hAnsiTheme="minorHAnsi" w:cstheme="minorHAnsi"/>
          <w:sz w:val="22"/>
          <w:szCs w:val="22"/>
        </w:rPr>
        <w:t xml:space="preserve"> Affected patients typically become wheelchair-bound prior to adolescence. </w:t>
      </w:r>
      <w:r w:rsidRPr="00BE5388">
        <w:rPr>
          <w:rFonts w:asciiTheme="minorHAnsi" w:hAnsiTheme="minorHAnsi" w:cstheme="minorHAnsi"/>
          <w:sz w:val="22"/>
          <w:szCs w:val="22"/>
        </w:rPr>
        <w:t xml:space="preserve">  DMD results from a mutation in the gene coding for dystrop</w:t>
      </w:r>
      <w:r w:rsidR="009242C5">
        <w:rPr>
          <w:rFonts w:asciiTheme="minorHAnsi" w:hAnsiTheme="minorHAnsi" w:cstheme="minorHAnsi"/>
          <w:sz w:val="22"/>
          <w:szCs w:val="22"/>
        </w:rPr>
        <w:t>h</w:t>
      </w:r>
      <w:r w:rsidRPr="00BE5388">
        <w:rPr>
          <w:rFonts w:asciiTheme="minorHAnsi" w:hAnsiTheme="minorHAnsi" w:cstheme="minorHAnsi"/>
          <w:sz w:val="22"/>
          <w:szCs w:val="22"/>
        </w:rPr>
        <w:t>in.</w:t>
      </w:r>
      <w:r w:rsidR="001A056F">
        <w:rPr>
          <w:rStyle w:val="EndnoteReference"/>
          <w:rFonts w:asciiTheme="minorHAnsi" w:hAnsiTheme="minorHAnsi" w:cstheme="minorHAnsi"/>
          <w:sz w:val="22"/>
          <w:szCs w:val="22"/>
        </w:rPr>
        <w:endnoteReference w:id="2"/>
      </w:r>
      <w:r w:rsidR="001A056F">
        <w:rPr>
          <w:rFonts w:asciiTheme="minorHAnsi" w:hAnsiTheme="minorHAnsi" w:cstheme="minorHAnsi"/>
          <w:sz w:val="22"/>
          <w:szCs w:val="22"/>
        </w:rPr>
        <w:t xml:space="preserve"> </w:t>
      </w:r>
      <w:r w:rsidR="009242C5">
        <w:rPr>
          <w:rFonts w:asciiTheme="minorHAnsi" w:hAnsiTheme="minorHAnsi" w:cstheme="minorHAnsi"/>
          <w:sz w:val="22"/>
          <w:szCs w:val="22"/>
        </w:rPr>
        <w:t xml:space="preserve">The management of DMD with glucocorticoid therapy has long since been established. However, the condition has not previously been included in </w:t>
      </w:r>
      <w:r w:rsidRPr="00BE5388">
        <w:rPr>
          <w:rFonts w:asciiTheme="minorHAnsi" w:hAnsiTheme="minorHAnsi" w:cstheme="minorHAnsi"/>
          <w:sz w:val="22"/>
          <w:szCs w:val="22"/>
        </w:rPr>
        <w:t>the Paediatric Hospital Standard Treatment Guidelines and Essential Medicines List</w:t>
      </w:r>
      <w:r w:rsidR="009242C5">
        <w:rPr>
          <w:rFonts w:asciiTheme="minorHAnsi" w:hAnsiTheme="minorHAnsi" w:cstheme="minorHAnsi"/>
          <w:sz w:val="22"/>
          <w:szCs w:val="22"/>
        </w:rPr>
        <w:t xml:space="preserve"> and</w:t>
      </w:r>
      <w:r w:rsidR="00F35DEF">
        <w:rPr>
          <w:rFonts w:asciiTheme="minorHAnsi" w:hAnsiTheme="minorHAnsi" w:cstheme="minorHAnsi"/>
          <w:sz w:val="22"/>
          <w:szCs w:val="22"/>
        </w:rPr>
        <w:t xml:space="preserve"> thus we</w:t>
      </w:r>
      <w:r w:rsidR="009242C5">
        <w:rPr>
          <w:rFonts w:asciiTheme="minorHAnsi" w:hAnsiTheme="minorHAnsi" w:cstheme="minorHAnsi"/>
          <w:sz w:val="22"/>
          <w:szCs w:val="22"/>
        </w:rPr>
        <w:t xml:space="preserve"> provide the evidence base for the medicine treatment</w:t>
      </w:r>
      <w:r w:rsidR="00C24BED" w:rsidRPr="00BE5388">
        <w:rPr>
          <w:rFonts w:asciiTheme="minorHAnsi" w:hAnsiTheme="minorHAnsi" w:cstheme="minorHAnsi"/>
          <w:sz w:val="22"/>
          <w:szCs w:val="22"/>
        </w:rPr>
        <w:t>.</w:t>
      </w:r>
      <w:r w:rsidR="00F67B77" w:rsidRPr="00BE5388">
        <w:rPr>
          <w:rFonts w:asciiTheme="minorHAnsi" w:hAnsiTheme="minorHAnsi" w:cstheme="minorHAnsi"/>
          <w:sz w:val="22"/>
          <w:szCs w:val="22"/>
        </w:rPr>
        <w:t xml:space="preserve"> The decision to include this condition was prompted by a suggestion received when the 2017 version of the CNS chapter was </w:t>
      </w:r>
      <w:r w:rsidR="00B734DF">
        <w:rPr>
          <w:rFonts w:asciiTheme="minorHAnsi" w:hAnsiTheme="minorHAnsi" w:cstheme="minorHAnsi"/>
          <w:sz w:val="22"/>
          <w:szCs w:val="22"/>
        </w:rPr>
        <w:t>distributed</w:t>
      </w:r>
      <w:r w:rsidR="00F67B77" w:rsidRPr="00BE5388">
        <w:rPr>
          <w:rFonts w:asciiTheme="minorHAnsi" w:hAnsiTheme="minorHAnsi" w:cstheme="minorHAnsi"/>
          <w:sz w:val="22"/>
          <w:szCs w:val="22"/>
        </w:rPr>
        <w:t xml:space="preserve"> for comment.</w:t>
      </w:r>
      <w:r w:rsidR="00C24BED" w:rsidRPr="00BE5388">
        <w:rPr>
          <w:rFonts w:asciiTheme="minorHAnsi" w:hAnsiTheme="minorHAnsi" w:cstheme="minorHAnsi"/>
          <w:sz w:val="22"/>
          <w:szCs w:val="22"/>
        </w:rPr>
        <w:t xml:space="preserve"> </w:t>
      </w:r>
      <w:r w:rsidR="00F67B77" w:rsidRPr="00BE5388">
        <w:rPr>
          <w:rFonts w:asciiTheme="minorHAnsi" w:hAnsiTheme="minorHAnsi" w:cstheme="minorHAnsi"/>
          <w:sz w:val="22"/>
          <w:szCs w:val="22"/>
        </w:rPr>
        <w:t xml:space="preserve">It was noted that </w:t>
      </w:r>
      <w:r w:rsidR="00C24BED" w:rsidRPr="00BE5388">
        <w:rPr>
          <w:rFonts w:asciiTheme="minorHAnsi" w:hAnsiTheme="minorHAnsi" w:cstheme="minorHAnsi"/>
          <w:sz w:val="22"/>
          <w:szCs w:val="22"/>
        </w:rPr>
        <w:t>the ongoing management</w:t>
      </w:r>
      <w:r w:rsidR="00F67B77" w:rsidRPr="00BE5388">
        <w:rPr>
          <w:rFonts w:asciiTheme="minorHAnsi" w:hAnsiTheme="minorHAnsi" w:cstheme="minorHAnsi"/>
          <w:sz w:val="22"/>
          <w:szCs w:val="22"/>
        </w:rPr>
        <w:t xml:space="preserve"> of DMD</w:t>
      </w:r>
      <w:r w:rsidR="0003797A" w:rsidRPr="00BE5388">
        <w:rPr>
          <w:rFonts w:asciiTheme="minorHAnsi" w:hAnsiTheme="minorHAnsi" w:cstheme="minorHAnsi"/>
          <w:sz w:val="22"/>
          <w:szCs w:val="22"/>
        </w:rPr>
        <w:t xml:space="preserve"> is</w:t>
      </w:r>
      <w:r w:rsidR="00C24BED" w:rsidRPr="00BE5388">
        <w:rPr>
          <w:rFonts w:asciiTheme="minorHAnsi" w:hAnsiTheme="minorHAnsi" w:cstheme="minorHAnsi"/>
          <w:sz w:val="22"/>
          <w:szCs w:val="22"/>
        </w:rPr>
        <w:t xml:space="preserve"> frequently stepped down to the secondary level</w:t>
      </w:r>
      <w:r w:rsidR="0003797A" w:rsidRPr="00BE5388">
        <w:rPr>
          <w:rFonts w:asciiTheme="minorHAnsi" w:hAnsiTheme="minorHAnsi" w:cstheme="minorHAnsi"/>
          <w:sz w:val="22"/>
          <w:szCs w:val="22"/>
        </w:rPr>
        <w:t xml:space="preserve"> hospitals</w:t>
      </w:r>
      <w:r w:rsidR="00C24BED" w:rsidRPr="00BE5388">
        <w:rPr>
          <w:rFonts w:asciiTheme="minorHAnsi" w:hAnsiTheme="minorHAnsi" w:cstheme="minorHAnsi"/>
          <w:sz w:val="22"/>
          <w:szCs w:val="22"/>
        </w:rPr>
        <w:t xml:space="preserve"> once patients are diagnosed and established on treatment.</w:t>
      </w:r>
      <w:r w:rsidR="009242C5">
        <w:rPr>
          <w:rFonts w:asciiTheme="minorHAnsi" w:hAnsiTheme="minorHAnsi" w:cstheme="minorHAnsi"/>
          <w:sz w:val="22"/>
          <w:szCs w:val="22"/>
        </w:rPr>
        <w:t xml:space="preserve"> As such a summary on DMD and its management was deemed a valuable inclusion</w:t>
      </w:r>
      <w:r w:rsidR="00F35DEF">
        <w:rPr>
          <w:rFonts w:asciiTheme="minorHAnsi" w:hAnsiTheme="minorHAnsi" w:cstheme="minorHAnsi"/>
          <w:sz w:val="22"/>
          <w:szCs w:val="22"/>
        </w:rPr>
        <w:t xml:space="preserve"> for hospital level </w:t>
      </w:r>
      <w:proofErr w:type="spellStart"/>
      <w:r w:rsidR="00F35DEF">
        <w:rPr>
          <w:rFonts w:asciiTheme="minorHAnsi" w:hAnsiTheme="minorHAnsi" w:cstheme="minorHAnsi"/>
          <w:sz w:val="22"/>
          <w:szCs w:val="22"/>
        </w:rPr>
        <w:t>practioners</w:t>
      </w:r>
      <w:proofErr w:type="spellEnd"/>
      <w:r w:rsidR="00F35DEF">
        <w:rPr>
          <w:rFonts w:asciiTheme="minorHAnsi" w:hAnsiTheme="minorHAnsi" w:cstheme="minorHAnsi"/>
          <w:sz w:val="22"/>
          <w:szCs w:val="22"/>
        </w:rPr>
        <w:t xml:space="preserve">. </w:t>
      </w:r>
      <w:r w:rsidR="009F2DB1" w:rsidRPr="00BE5388">
        <w:rPr>
          <w:rFonts w:asciiTheme="minorHAnsi" w:hAnsiTheme="minorHAnsi" w:cstheme="minorHAnsi"/>
          <w:sz w:val="22"/>
          <w:szCs w:val="22"/>
        </w:rPr>
        <w:t xml:space="preserve">The recommendation is to commence treatment with glucocorticoids </w:t>
      </w:r>
      <w:r w:rsidR="00F67B77" w:rsidRPr="00BE5388">
        <w:rPr>
          <w:rFonts w:asciiTheme="minorHAnsi" w:hAnsiTheme="minorHAnsi" w:cstheme="minorHAnsi"/>
          <w:sz w:val="22"/>
          <w:szCs w:val="22"/>
        </w:rPr>
        <w:t xml:space="preserve">therefore </w:t>
      </w:r>
      <w:r w:rsidR="005F7040">
        <w:rPr>
          <w:rFonts w:asciiTheme="minorHAnsi" w:hAnsiTheme="minorHAnsi" w:cstheme="minorHAnsi"/>
          <w:sz w:val="22"/>
          <w:szCs w:val="22"/>
        </w:rPr>
        <w:t>designated</w:t>
      </w:r>
      <w:r w:rsidR="00F67B77" w:rsidRPr="00BE5388">
        <w:rPr>
          <w:rFonts w:asciiTheme="minorHAnsi" w:hAnsiTheme="minorHAnsi" w:cstheme="minorHAnsi"/>
          <w:sz w:val="22"/>
          <w:szCs w:val="22"/>
        </w:rPr>
        <w:t xml:space="preserve"> as </w:t>
      </w:r>
      <w:r w:rsidR="005F7040">
        <w:rPr>
          <w:rFonts w:asciiTheme="minorHAnsi" w:hAnsiTheme="minorHAnsi" w:cstheme="minorHAnsi"/>
          <w:sz w:val="22"/>
          <w:szCs w:val="22"/>
        </w:rPr>
        <w:t>‘</w:t>
      </w:r>
      <w:r w:rsidR="00F67B77" w:rsidRPr="00BE5388">
        <w:rPr>
          <w:rFonts w:asciiTheme="minorHAnsi" w:hAnsiTheme="minorHAnsi" w:cstheme="minorHAnsi"/>
          <w:sz w:val="22"/>
          <w:szCs w:val="22"/>
        </w:rPr>
        <w:t>in</w:t>
      </w:r>
      <w:r w:rsidR="009F2DB1" w:rsidRPr="00BE5388">
        <w:rPr>
          <w:rFonts w:asciiTheme="minorHAnsi" w:hAnsiTheme="minorHAnsi" w:cstheme="minorHAnsi"/>
          <w:sz w:val="22"/>
          <w:szCs w:val="22"/>
        </w:rPr>
        <w:t xml:space="preserve"> consultation with a specialist</w:t>
      </w:r>
      <w:r w:rsidR="005F7040">
        <w:rPr>
          <w:rFonts w:asciiTheme="minorHAnsi" w:hAnsiTheme="minorHAnsi" w:cstheme="minorHAnsi"/>
          <w:sz w:val="22"/>
          <w:szCs w:val="22"/>
        </w:rPr>
        <w:t>’</w:t>
      </w:r>
      <w:r w:rsidR="009F2DB1" w:rsidRPr="00BE5388">
        <w:rPr>
          <w:rFonts w:asciiTheme="minorHAnsi" w:hAnsiTheme="minorHAnsi" w:cstheme="minorHAnsi"/>
          <w:sz w:val="22"/>
          <w:szCs w:val="22"/>
        </w:rPr>
        <w:t>.</w:t>
      </w:r>
      <w:r w:rsidR="0003797A" w:rsidRPr="00BE5388">
        <w:rPr>
          <w:rFonts w:asciiTheme="minorHAnsi" w:hAnsiTheme="minorHAnsi" w:cstheme="minorHAnsi"/>
          <w:sz w:val="22"/>
          <w:szCs w:val="22"/>
        </w:rPr>
        <w:t xml:space="preserve"> </w:t>
      </w:r>
      <w:r w:rsidR="00282FBE" w:rsidRPr="00BE5388">
        <w:rPr>
          <w:rFonts w:asciiTheme="minorHAnsi" w:hAnsiTheme="minorHAnsi" w:cstheme="minorHAnsi"/>
          <w:sz w:val="22"/>
          <w:szCs w:val="22"/>
        </w:rPr>
        <w:t xml:space="preserve">This as </w:t>
      </w:r>
      <w:r w:rsidR="00BA280D" w:rsidRPr="00BE5388">
        <w:rPr>
          <w:rFonts w:asciiTheme="minorHAnsi" w:hAnsiTheme="minorHAnsi" w:cstheme="minorHAnsi"/>
          <w:sz w:val="22"/>
          <w:szCs w:val="22"/>
        </w:rPr>
        <w:t xml:space="preserve">the </w:t>
      </w:r>
      <w:r w:rsidR="00282FBE" w:rsidRPr="00BE5388">
        <w:rPr>
          <w:rFonts w:asciiTheme="minorHAnsi" w:hAnsiTheme="minorHAnsi" w:cstheme="minorHAnsi"/>
          <w:sz w:val="22"/>
          <w:szCs w:val="22"/>
        </w:rPr>
        <w:t xml:space="preserve">timing of initiation of glucocorticoids in patients with DMD </w:t>
      </w:r>
      <w:r w:rsidR="00BA280D" w:rsidRPr="00BE5388">
        <w:rPr>
          <w:rFonts w:asciiTheme="minorHAnsi" w:hAnsiTheme="minorHAnsi" w:cstheme="minorHAnsi"/>
          <w:sz w:val="22"/>
          <w:szCs w:val="22"/>
        </w:rPr>
        <w:t>can be tricky and require</w:t>
      </w:r>
      <w:r w:rsidR="002845C5">
        <w:rPr>
          <w:rFonts w:asciiTheme="minorHAnsi" w:hAnsiTheme="minorHAnsi" w:cstheme="minorHAnsi"/>
          <w:sz w:val="22"/>
          <w:szCs w:val="22"/>
        </w:rPr>
        <w:t>s</w:t>
      </w:r>
      <w:r w:rsidR="00BA280D" w:rsidRPr="00BE5388">
        <w:rPr>
          <w:rFonts w:asciiTheme="minorHAnsi" w:hAnsiTheme="minorHAnsi" w:cstheme="minorHAnsi"/>
          <w:sz w:val="22"/>
          <w:szCs w:val="22"/>
        </w:rPr>
        <w:t xml:space="preserve"> </w:t>
      </w:r>
      <w:r w:rsidR="002845C5">
        <w:rPr>
          <w:rFonts w:asciiTheme="minorHAnsi" w:hAnsiTheme="minorHAnsi" w:cstheme="minorHAnsi"/>
          <w:sz w:val="22"/>
          <w:szCs w:val="22"/>
        </w:rPr>
        <w:t>experience</w:t>
      </w:r>
      <w:r w:rsidR="00282FBE" w:rsidRPr="00BE5388">
        <w:rPr>
          <w:rFonts w:asciiTheme="minorHAnsi" w:hAnsiTheme="minorHAnsi" w:cstheme="minorHAnsi"/>
          <w:sz w:val="22"/>
          <w:szCs w:val="22"/>
        </w:rPr>
        <w:t>.</w:t>
      </w:r>
    </w:p>
    <w:p w14:paraId="7B95200B" w14:textId="22FB37E4" w:rsidR="005F7040" w:rsidRPr="001A056F" w:rsidRDefault="005F7040" w:rsidP="00545112">
      <w:pPr>
        <w:pStyle w:val="ep4"/>
        <w:widowControl w:val="0"/>
        <w:spacing w:line="240" w:lineRule="auto"/>
        <w:ind w:left="0" w:firstLine="0"/>
        <w:rPr>
          <w:rFonts w:asciiTheme="minorHAnsi" w:hAnsiTheme="minorHAnsi" w:cstheme="minorHAnsi"/>
          <w:sz w:val="20"/>
          <w:szCs w:val="22"/>
        </w:rPr>
      </w:pPr>
    </w:p>
    <w:p w14:paraId="1A9BDCE7" w14:textId="009237AE" w:rsidR="005F7040" w:rsidRPr="00BE5388" w:rsidRDefault="005F7040" w:rsidP="005F7040">
      <w:pPr>
        <w:pStyle w:val="ep4"/>
        <w:widowControl w:val="0"/>
        <w:spacing w:line="240" w:lineRule="auto"/>
        <w:ind w:left="270" w:firstLine="0"/>
        <w:rPr>
          <w:rFonts w:asciiTheme="minorHAnsi" w:hAnsiTheme="minorHAnsi" w:cstheme="minorHAnsi"/>
          <w:sz w:val="22"/>
          <w:szCs w:val="22"/>
        </w:rPr>
      </w:pPr>
      <w:r>
        <w:rPr>
          <w:rFonts w:asciiTheme="minorHAnsi" w:hAnsiTheme="minorHAnsi" w:cstheme="minorHAnsi"/>
          <w:sz w:val="22"/>
          <w:szCs w:val="22"/>
        </w:rPr>
        <w:t xml:space="preserve">The purpose of this </w:t>
      </w:r>
      <w:r w:rsidR="00F35DEF">
        <w:rPr>
          <w:rFonts w:asciiTheme="minorHAnsi" w:hAnsiTheme="minorHAnsi" w:cstheme="minorHAnsi"/>
          <w:sz w:val="22"/>
          <w:szCs w:val="22"/>
        </w:rPr>
        <w:t xml:space="preserve">motivation </w:t>
      </w:r>
      <w:r>
        <w:rPr>
          <w:rFonts w:asciiTheme="minorHAnsi" w:hAnsiTheme="minorHAnsi" w:cstheme="minorHAnsi"/>
          <w:sz w:val="22"/>
          <w:szCs w:val="22"/>
        </w:rPr>
        <w:t xml:space="preserve">is to </w:t>
      </w:r>
      <w:r w:rsidR="00F35DEF">
        <w:rPr>
          <w:rFonts w:asciiTheme="minorHAnsi" w:hAnsiTheme="minorHAnsi" w:cstheme="minorHAnsi"/>
          <w:sz w:val="22"/>
          <w:szCs w:val="22"/>
        </w:rPr>
        <w:t xml:space="preserve">detail </w:t>
      </w:r>
      <w:r>
        <w:rPr>
          <w:rFonts w:asciiTheme="minorHAnsi" w:hAnsiTheme="minorHAnsi" w:cstheme="minorHAnsi"/>
          <w:sz w:val="22"/>
          <w:szCs w:val="22"/>
        </w:rPr>
        <w:t xml:space="preserve">the glucocorticoid </w:t>
      </w:r>
      <w:r w:rsidR="00F35DEF">
        <w:rPr>
          <w:rFonts w:asciiTheme="minorHAnsi" w:hAnsiTheme="minorHAnsi" w:cstheme="minorHAnsi"/>
          <w:sz w:val="22"/>
          <w:szCs w:val="22"/>
        </w:rPr>
        <w:t xml:space="preserve">regimen </w:t>
      </w:r>
      <w:r>
        <w:rPr>
          <w:rFonts w:asciiTheme="minorHAnsi" w:hAnsiTheme="minorHAnsi" w:cstheme="minorHAnsi"/>
          <w:sz w:val="22"/>
          <w:szCs w:val="22"/>
        </w:rPr>
        <w:t>that provides the maximal benefit</w:t>
      </w:r>
      <w:r w:rsidR="00F3720C">
        <w:rPr>
          <w:rFonts w:asciiTheme="minorHAnsi" w:hAnsiTheme="minorHAnsi" w:cstheme="minorHAnsi"/>
          <w:sz w:val="22"/>
          <w:szCs w:val="22"/>
        </w:rPr>
        <w:t xml:space="preserve"> to patients with DMD</w:t>
      </w:r>
      <w:r>
        <w:rPr>
          <w:rFonts w:asciiTheme="minorHAnsi" w:hAnsiTheme="minorHAnsi" w:cstheme="minorHAnsi"/>
          <w:sz w:val="22"/>
          <w:szCs w:val="22"/>
        </w:rPr>
        <w:t xml:space="preserve"> while keeping adverse effects to a minimum.</w:t>
      </w:r>
    </w:p>
    <w:p w14:paraId="1DE412AE" w14:textId="77777777" w:rsidR="008136E5" w:rsidRPr="001A056F" w:rsidRDefault="008136E5" w:rsidP="008136E5">
      <w:pPr>
        <w:pStyle w:val="ListParagraph"/>
        <w:spacing w:after="0" w:line="240" w:lineRule="auto"/>
        <w:ind w:left="360"/>
        <w:rPr>
          <w:b/>
          <w:sz w:val="20"/>
        </w:rPr>
      </w:pPr>
    </w:p>
    <w:p w14:paraId="74A2E9BD" w14:textId="12D933F3" w:rsidR="004827FC" w:rsidRPr="00BE5388" w:rsidRDefault="00B430E6" w:rsidP="003939BA">
      <w:pPr>
        <w:pStyle w:val="ListParagraph"/>
        <w:numPr>
          <w:ilvl w:val="0"/>
          <w:numId w:val="1"/>
        </w:numPr>
        <w:spacing w:after="0" w:line="240" w:lineRule="auto"/>
        <w:ind w:left="360"/>
        <w:rPr>
          <w:b/>
        </w:rPr>
      </w:pPr>
      <w:r w:rsidRPr="00BE5388">
        <w:rPr>
          <w:b/>
        </w:rPr>
        <w:lastRenderedPageBreak/>
        <w:t>Purpose/Objective i.e. PICO</w:t>
      </w:r>
      <w:r w:rsidR="004827FC" w:rsidRPr="00BE5388">
        <w:rPr>
          <w:b/>
        </w:rPr>
        <w:t>:</w:t>
      </w:r>
    </w:p>
    <w:p w14:paraId="01D7B7C9" w14:textId="29DDB694" w:rsidR="00B430E6" w:rsidRPr="00BE5388" w:rsidRDefault="004827FC" w:rsidP="004827FC">
      <w:pPr>
        <w:pStyle w:val="ListParagraph"/>
        <w:spacing w:after="0" w:line="240" w:lineRule="auto"/>
        <w:ind w:left="360"/>
        <w:rPr>
          <w:b/>
        </w:rPr>
      </w:pPr>
      <w:r w:rsidRPr="00BE5388">
        <w:rPr>
          <w:b/>
        </w:rPr>
        <w:t>-</w:t>
      </w:r>
      <w:r w:rsidR="00B430E6" w:rsidRPr="00BE5388">
        <w:rPr>
          <w:b/>
        </w:rPr>
        <w:t>P</w:t>
      </w:r>
      <w:r w:rsidR="002E17DE" w:rsidRPr="00BE5388">
        <w:rPr>
          <w:b/>
        </w:rPr>
        <w:t xml:space="preserve"> </w:t>
      </w:r>
      <w:r w:rsidR="002E17DE" w:rsidRPr="00BE5388">
        <w:rPr>
          <w:i/>
        </w:rPr>
        <w:t>(patient/population)</w:t>
      </w:r>
      <w:r w:rsidR="00B430E6" w:rsidRPr="00BE5388">
        <w:rPr>
          <w:i/>
        </w:rPr>
        <w:t>:</w:t>
      </w:r>
      <w:r w:rsidR="00EE3063" w:rsidRPr="00BE5388">
        <w:rPr>
          <w:i/>
        </w:rPr>
        <w:t xml:space="preserve">  </w:t>
      </w:r>
      <w:r w:rsidR="005B704E" w:rsidRPr="00BE5388">
        <w:t>Children with DM</w:t>
      </w:r>
      <w:r w:rsidRPr="00BE5388">
        <w:t>D</w:t>
      </w:r>
    </w:p>
    <w:p w14:paraId="4BB246C0" w14:textId="3EB9C6D9" w:rsidR="00B430E6" w:rsidRPr="00BE5388" w:rsidRDefault="00B430E6" w:rsidP="00B430E6">
      <w:pPr>
        <w:pStyle w:val="ListParagraph"/>
        <w:spacing w:after="0" w:line="240" w:lineRule="auto"/>
        <w:ind w:left="360"/>
        <w:rPr>
          <w:b/>
        </w:rPr>
      </w:pPr>
      <w:r w:rsidRPr="00BE5388">
        <w:rPr>
          <w:b/>
        </w:rPr>
        <w:t>-I</w:t>
      </w:r>
      <w:r w:rsidR="002E17DE" w:rsidRPr="00BE5388">
        <w:rPr>
          <w:b/>
        </w:rPr>
        <w:t xml:space="preserve"> </w:t>
      </w:r>
      <w:r w:rsidR="002E17DE" w:rsidRPr="00BE5388">
        <w:rPr>
          <w:i/>
        </w:rPr>
        <w:t>(intervention)</w:t>
      </w:r>
      <w:r w:rsidRPr="00BE5388">
        <w:rPr>
          <w:i/>
        </w:rPr>
        <w:t>:</w:t>
      </w:r>
      <w:r w:rsidR="005B704E" w:rsidRPr="00BE5388">
        <w:rPr>
          <w:i/>
        </w:rPr>
        <w:t xml:space="preserve"> </w:t>
      </w:r>
      <w:r w:rsidR="005B704E" w:rsidRPr="00BE5388">
        <w:t>Prednisone</w:t>
      </w:r>
    </w:p>
    <w:p w14:paraId="11511E74" w14:textId="5955EC2D" w:rsidR="00B430E6" w:rsidRPr="00BE5388" w:rsidRDefault="00B430E6" w:rsidP="00B430E6">
      <w:pPr>
        <w:pStyle w:val="ListParagraph"/>
        <w:spacing w:after="0" w:line="240" w:lineRule="auto"/>
        <w:ind w:left="360"/>
        <w:rPr>
          <w:b/>
        </w:rPr>
      </w:pPr>
      <w:r w:rsidRPr="00BE5388">
        <w:rPr>
          <w:b/>
        </w:rPr>
        <w:t>-C</w:t>
      </w:r>
      <w:r w:rsidR="002E17DE" w:rsidRPr="00BE5388">
        <w:rPr>
          <w:b/>
        </w:rPr>
        <w:t xml:space="preserve"> </w:t>
      </w:r>
      <w:r w:rsidR="002E17DE" w:rsidRPr="00BE5388">
        <w:rPr>
          <w:i/>
        </w:rPr>
        <w:t>(comparator)</w:t>
      </w:r>
      <w:r w:rsidRPr="00BE5388">
        <w:rPr>
          <w:i/>
        </w:rPr>
        <w:t>:</w:t>
      </w:r>
      <w:r w:rsidR="00D874CA" w:rsidRPr="00BE5388">
        <w:rPr>
          <w:i/>
        </w:rPr>
        <w:t xml:space="preserve"> </w:t>
      </w:r>
      <w:r w:rsidR="00D874CA" w:rsidRPr="001A056F">
        <w:t>Placebo</w:t>
      </w:r>
      <w:r w:rsidR="00F35DEF">
        <w:t xml:space="preserve"> OR Prednisone 1.5 mg/kg/day OR Prednisone with varying dosing schedules</w:t>
      </w:r>
    </w:p>
    <w:p w14:paraId="700A056E" w14:textId="2328E99F" w:rsidR="008136E5" w:rsidRDefault="00B430E6" w:rsidP="00220376">
      <w:pPr>
        <w:pStyle w:val="ListParagraph"/>
        <w:spacing w:after="0" w:line="240" w:lineRule="auto"/>
        <w:ind w:left="360"/>
      </w:pPr>
      <w:r w:rsidRPr="00BE5388">
        <w:rPr>
          <w:b/>
        </w:rPr>
        <w:t>-O</w:t>
      </w:r>
      <w:r w:rsidR="002E17DE" w:rsidRPr="00BE5388">
        <w:rPr>
          <w:b/>
        </w:rPr>
        <w:t xml:space="preserve"> </w:t>
      </w:r>
      <w:r w:rsidR="002E17DE" w:rsidRPr="00BE5388">
        <w:rPr>
          <w:i/>
        </w:rPr>
        <w:t>(outcome)</w:t>
      </w:r>
      <w:r w:rsidRPr="00BE5388">
        <w:rPr>
          <w:i/>
        </w:rPr>
        <w:t>:</w:t>
      </w:r>
      <w:r w:rsidR="001872B5" w:rsidRPr="00BE5388">
        <w:rPr>
          <w:i/>
        </w:rPr>
        <w:t xml:space="preserve"> </w:t>
      </w:r>
      <w:r w:rsidR="00D30A6F" w:rsidRPr="001A056F">
        <w:t>Maintenance of motor function, delay in loss of ambulation</w:t>
      </w:r>
      <w:r w:rsidR="001872B5" w:rsidRPr="001A056F">
        <w:t xml:space="preserve">, time taken to rise from </w:t>
      </w:r>
      <w:r w:rsidR="001A056F">
        <w:t xml:space="preserve">    </w:t>
      </w:r>
      <w:r w:rsidR="00220376">
        <w:t xml:space="preserve"> </w:t>
      </w:r>
      <w:r w:rsidR="001872B5" w:rsidRPr="001A056F">
        <w:t>the floor</w:t>
      </w:r>
      <w:r w:rsidR="00220376">
        <w:t>, mean change in average muscle scor</w:t>
      </w:r>
      <w:r w:rsidR="009D668C">
        <w:t>e</w:t>
      </w:r>
      <w:r w:rsidR="00220376">
        <w:t>, nine-</w:t>
      </w:r>
      <w:proofErr w:type="spellStart"/>
      <w:r w:rsidR="00220376">
        <w:t>metre</w:t>
      </w:r>
      <w:proofErr w:type="spellEnd"/>
      <w:r w:rsidR="00220376">
        <w:t xml:space="preserve"> walking/running time, 4 stair climbing time</w:t>
      </w:r>
      <w:r w:rsidR="001A056F">
        <w:t>.</w:t>
      </w:r>
    </w:p>
    <w:p w14:paraId="73974855" w14:textId="77777777" w:rsidR="00434650" w:rsidRPr="00220376" w:rsidRDefault="00434650" w:rsidP="00220376">
      <w:pPr>
        <w:pStyle w:val="ListParagraph"/>
        <w:spacing w:after="0" w:line="240" w:lineRule="auto"/>
        <w:ind w:left="360"/>
        <w:rPr>
          <w:b/>
        </w:rPr>
      </w:pPr>
    </w:p>
    <w:p w14:paraId="6B58F1AE" w14:textId="77777777" w:rsidR="00B430E6" w:rsidRPr="00BE5388" w:rsidRDefault="00B430E6" w:rsidP="00B430E6">
      <w:pPr>
        <w:pStyle w:val="ListParagraph"/>
        <w:numPr>
          <w:ilvl w:val="0"/>
          <w:numId w:val="1"/>
        </w:numPr>
        <w:spacing w:after="0" w:line="240" w:lineRule="auto"/>
        <w:rPr>
          <w:b/>
        </w:rPr>
      </w:pPr>
      <w:r w:rsidRPr="00BE5388">
        <w:rPr>
          <w:b/>
        </w:rPr>
        <w:t>Methods:</w:t>
      </w:r>
    </w:p>
    <w:p w14:paraId="4E3C801E" w14:textId="524DFE0A" w:rsidR="008136E5" w:rsidRPr="00BE5388" w:rsidRDefault="00B430E6" w:rsidP="008136E5">
      <w:pPr>
        <w:pStyle w:val="ListParagraph"/>
        <w:numPr>
          <w:ilvl w:val="1"/>
          <w:numId w:val="1"/>
        </w:numPr>
        <w:spacing w:after="0" w:line="240" w:lineRule="auto"/>
        <w:rPr>
          <w:b/>
        </w:rPr>
      </w:pPr>
      <w:r w:rsidRPr="00BE5388">
        <w:rPr>
          <w:b/>
        </w:rPr>
        <w:t>Data sources</w:t>
      </w:r>
      <w:r w:rsidR="005B704E" w:rsidRPr="00BE5388">
        <w:rPr>
          <w:b/>
        </w:rPr>
        <w:t xml:space="preserve">:  </w:t>
      </w:r>
      <w:proofErr w:type="spellStart"/>
      <w:r w:rsidR="005B704E" w:rsidRPr="00BE5388">
        <w:t>Pubmed</w:t>
      </w:r>
      <w:proofErr w:type="spellEnd"/>
      <w:r w:rsidR="005B704E" w:rsidRPr="00BE5388">
        <w:t>, Cochrane Library</w:t>
      </w:r>
      <w:r w:rsidR="00C90128" w:rsidRPr="00BE5388">
        <w:rPr>
          <w:b/>
        </w:rPr>
        <w:t xml:space="preserve"> </w:t>
      </w:r>
    </w:p>
    <w:p w14:paraId="020BEBEC" w14:textId="1B75E437" w:rsidR="00B430E6" w:rsidRPr="00BE5388" w:rsidRDefault="00B430E6" w:rsidP="005B704E">
      <w:pPr>
        <w:pStyle w:val="ListParagraph"/>
        <w:numPr>
          <w:ilvl w:val="1"/>
          <w:numId w:val="1"/>
        </w:numPr>
        <w:spacing w:after="0" w:line="240" w:lineRule="auto"/>
        <w:rPr>
          <w:b/>
        </w:rPr>
      </w:pPr>
      <w:r w:rsidRPr="00BE5388">
        <w:rPr>
          <w:b/>
        </w:rPr>
        <w:t>Search strategy</w:t>
      </w:r>
      <w:r w:rsidR="008136E5" w:rsidRPr="00BE5388">
        <w:t xml:space="preserve"> </w:t>
      </w:r>
    </w:p>
    <w:p w14:paraId="58D6027D" w14:textId="06A2E7FC" w:rsidR="00452BAA" w:rsidRPr="002C5DC5" w:rsidRDefault="00452BAA" w:rsidP="00452BAA">
      <w:pPr>
        <w:spacing w:after="0" w:line="240" w:lineRule="auto"/>
        <w:rPr>
          <w:u w:val="single"/>
        </w:rPr>
      </w:pPr>
      <w:r w:rsidRPr="002C5DC5">
        <w:rPr>
          <w:u w:val="single"/>
        </w:rPr>
        <w:t xml:space="preserve">Search 1: </w:t>
      </w:r>
      <w:proofErr w:type="spellStart"/>
      <w:r w:rsidRPr="002C5DC5">
        <w:rPr>
          <w:u w:val="single"/>
        </w:rPr>
        <w:t>Pubmed</w:t>
      </w:r>
      <w:proofErr w:type="spellEnd"/>
    </w:p>
    <w:p w14:paraId="32AA5AC1" w14:textId="464FD558" w:rsidR="00452BAA" w:rsidRPr="002C5DC5" w:rsidRDefault="00452BAA" w:rsidP="00452BAA">
      <w:pPr>
        <w:spacing w:after="0" w:line="240" w:lineRule="auto"/>
      </w:pPr>
      <w:r w:rsidRPr="002C5DC5">
        <w:t xml:space="preserve">("muscular dystrophy, </w:t>
      </w:r>
      <w:proofErr w:type="spellStart"/>
      <w:r w:rsidRPr="002C5DC5">
        <w:t>duchenne</w:t>
      </w:r>
      <w:proofErr w:type="spellEnd"/>
      <w:r w:rsidRPr="002C5DC5">
        <w:t>"[</w:t>
      </w:r>
      <w:proofErr w:type="spellStart"/>
      <w:r w:rsidRPr="002C5DC5">
        <w:t>MeSH</w:t>
      </w:r>
      <w:proofErr w:type="spellEnd"/>
      <w:r w:rsidRPr="002C5DC5">
        <w:t xml:space="preserve"> Major Topic] AND ("prednisone"[</w:t>
      </w:r>
      <w:proofErr w:type="spellStart"/>
      <w:r w:rsidRPr="002C5DC5">
        <w:t>MeSH</w:t>
      </w:r>
      <w:proofErr w:type="spellEnd"/>
      <w:r w:rsidRPr="002C5DC5">
        <w:t xml:space="preserve"> Terms] OR "prednisone"[All Fields])) AND randomized controlled </w:t>
      </w:r>
      <w:proofErr w:type="gramStart"/>
      <w:r w:rsidRPr="002C5DC5">
        <w:t>trial[</w:t>
      </w:r>
      <w:proofErr w:type="gramEnd"/>
      <w:r w:rsidRPr="002C5DC5">
        <w:t>Publication Type]</w:t>
      </w:r>
    </w:p>
    <w:p w14:paraId="205CABDA" w14:textId="3006F779" w:rsidR="00452BAA" w:rsidRPr="002C5DC5" w:rsidRDefault="00452BAA" w:rsidP="00452BAA">
      <w:pPr>
        <w:spacing w:after="0" w:line="240" w:lineRule="auto"/>
      </w:pPr>
      <w:r w:rsidRPr="002C5DC5">
        <w:t xml:space="preserve">11 results yielded, </w:t>
      </w:r>
    </w:p>
    <w:p w14:paraId="1650AC4F" w14:textId="41880FE9" w:rsidR="006D3DE2" w:rsidRPr="002C5DC5" w:rsidRDefault="002B2E51" w:rsidP="00452BAA">
      <w:pPr>
        <w:spacing w:after="0" w:line="240" w:lineRule="auto"/>
      </w:pPr>
      <w:r w:rsidRPr="002C5DC5">
        <w:t>10</w:t>
      </w:r>
      <w:r w:rsidR="006D3DE2" w:rsidRPr="002C5DC5">
        <w:t xml:space="preserve"> studies excluded </w:t>
      </w:r>
    </w:p>
    <w:p w14:paraId="2A585807" w14:textId="1A35DADD" w:rsidR="001E2E88" w:rsidRPr="002C5DC5" w:rsidRDefault="001E2E88" w:rsidP="00452BAA">
      <w:pPr>
        <w:spacing w:after="0" w:line="240" w:lineRule="auto"/>
      </w:pPr>
    </w:p>
    <w:p w14:paraId="1F1A0D5B" w14:textId="52D9B37B" w:rsidR="001E2E88" w:rsidRPr="002C5DC5" w:rsidRDefault="001E2E88" w:rsidP="00452BAA">
      <w:pPr>
        <w:spacing w:after="0" w:line="240" w:lineRule="auto"/>
        <w:rPr>
          <w:u w:val="single"/>
        </w:rPr>
      </w:pPr>
      <w:r w:rsidRPr="002C5DC5">
        <w:rPr>
          <w:u w:val="single"/>
        </w:rPr>
        <w:t>Search 2: Cochrane Library</w:t>
      </w:r>
    </w:p>
    <w:p w14:paraId="3BE96DF2" w14:textId="38F482D6" w:rsidR="001E2E88" w:rsidRPr="002C5DC5" w:rsidRDefault="001E2E88" w:rsidP="001E2E88">
      <w:pPr>
        <w:spacing w:after="0" w:line="240" w:lineRule="auto"/>
        <w:outlineLvl w:val="1"/>
        <w:rPr>
          <w:rFonts w:eastAsia="Times New Roman" w:cs="Times New Roman"/>
          <w:bCs/>
          <w:color w:val="000000"/>
          <w:lang w:val="en-ZA" w:eastAsia="en-GB"/>
        </w:rPr>
      </w:pPr>
      <w:r w:rsidRPr="002C5DC5">
        <w:rPr>
          <w:rFonts w:eastAsia="Times New Roman" w:cs="Times New Roman"/>
          <w:color w:val="000000"/>
          <w:lang w:val="en-ZA" w:eastAsia="en-GB"/>
        </w:rPr>
        <w:t> </w:t>
      </w:r>
      <w:r w:rsidRPr="002C5DC5">
        <w:rPr>
          <w:rFonts w:eastAsia="Times New Roman" w:cs="Times New Roman"/>
          <w:bCs/>
          <w:color w:val="000000"/>
          <w:lang w:val="en-ZA" w:eastAsia="en-GB"/>
        </w:rPr>
        <w:t>"Duchenne muscular dystrophy" in Title Abstract Keyword AND "prednisone" in Keyword AND "randomised control trial" in Publication Type - (Word variations have been searched) </w:t>
      </w:r>
    </w:p>
    <w:p w14:paraId="174C13C0" w14:textId="23807248" w:rsidR="001E2E88" w:rsidRDefault="001E2E88" w:rsidP="001E2E88">
      <w:pPr>
        <w:spacing w:after="0" w:line="240" w:lineRule="auto"/>
        <w:outlineLvl w:val="1"/>
        <w:rPr>
          <w:rFonts w:eastAsia="Times New Roman" w:cs="Times New Roman"/>
          <w:bCs/>
          <w:color w:val="000000"/>
          <w:lang w:val="en-ZA" w:eastAsia="en-GB"/>
        </w:rPr>
      </w:pPr>
      <w:r w:rsidRPr="002C5DC5">
        <w:rPr>
          <w:rFonts w:eastAsia="Times New Roman" w:cs="Times New Roman"/>
          <w:bCs/>
          <w:color w:val="000000"/>
          <w:lang w:val="en-ZA" w:eastAsia="en-GB"/>
        </w:rPr>
        <w:t>1</w:t>
      </w:r>
      <w:r w:rsidR="00344047">
        <w:rPr>
          <w:rFonts w:eastAsia="Times New Roman" w:cs="Times New Roman"/>
          <w:bCs/>
          <w:color w:val="000000"/>
          <w:lang w:val="en-ZA" w:eastAsia="en-GB"/>
        </w:rPr>
        <w:t>9</w:t>
      </w:r>
      <w:r w:rsidRPr="002C5DC5">
        <w:rPr>
          <w:rFonts w:eastAsia="Times New Roman" w:cs="Times New Roman"/>
          <w:bCs/>
          <w:color w:val="000000"/>
          <w:lang w:val="en-ZA" w:eastAsia="en-GB"/>
        </w:rPr>
        <w:t xml:space="preserve"> results yielded,</w:t>
      </w:r>
      <w:r w:rsidR="008E2744" w:rsidRPr="002C5DC5">
        <w:rPr>
          <w:rFonts w:eastAsia="Times New Roman" w:cs="Times New Roman"/>
          <w:bCs/>
          <w:color w:val="000000"/>
          <w:lang w:val="en-ZA" w:eastAsia="en-GB"/>
        </w:rPr>
        <w:t xml:space="preserve"> no additional studies for inclusion.</w:t>
      </w:r>
    </w:p>
    <w:p w14:paraId="11AD0AA0" w14:textId="2C4C13DF" w:rsidR="00434650" w:rsidRPr="00434650" w:rsidRDefault="00434650" w:rsidP="001E2E88">
      <w:pPr>
        <w:spacing w:after="0" w:line="240" w:lineRule="auto"/>
        <w:outlineLvl w:val="1"/>
        <w:rPr>
          <w:rFonts w:eastAsia="Times New Roman" w:cs="Times New Roman"/>
          <w:bCs/>
          <w:color w:val="000000"/>
          <w:u w:val="single"/>
          <w:lang w:val="en-ZA" w:eastAsia="en-GB"/>
        </w:rPr>
      </w:pPr>
    </w:p>
    <w:p w14:paraId="7DA314FF" w14:textId="2798E8FF" w:rsidR="00434650" w:rsidRPr="00434650" w:rsidRDefault="00434650" w:rsidP="001E2E88">
      <w:pPr>
        <w:spacing w:after="0" w:line="240" w:lineRule="auto"/>
        <w:outlineLvl w:val="1"/>
        <w:rPr>
          <w:rFonts w:eastAsia="Times New Roman" w:cs="Times New Roman"/>
          <w:bCs/>
          <w:color w:val="000000"/>
          <w:u w:val="single"/>
          <w:lang w:val="en-ZA" w:eastAsia="en-GB"/>
        </w:rPr>
      </w:pPr>
      <w:r w:rsidRPr="00434650">
        <w:rPr>
          <w:rFonts w:eastAsia="Times New Roman" w:cs="Times New Roman"/>
          <w:bCs/>
          <w:color w:val="000000"/>
          <w:u w:val="single"/>
          <w:lang w:val="en-ZA" w:eastAsia="en-GB"/>
        </w:rPr>
        <w:t>Search 3:  Cochrane Library</w:t>
      </w:r>
    </w:p>
    <w:p w14:paraId="04C7524D" w14:textId="59EBA8E5" w:rsidR="001E2E88" w:rsidRPr="00434650" w:rsidRDefault="00434650" w:rsidP="00452BAA">
      <w:pPr>
        <w:spacing w:after="0" w:line="240" w:lineRule="auto"/>
        <w:rPr>
          <w:rFonts w:eastAsia="Times New Roman" w:cs="Times New Roman"/>
          <w:bCs/>
          <w:color w:val="000000"/>
          <w:lang w:val="en-ZA" w:eastAsia="en-GB"/>
        </w:rPr>
      </w:pPr>
      <w:r w:rsidRPr="00434650">
        <w:rPr>
          <w:rFonts w:eastAsia="Times New Roman" w:cs="Times New Roman"/>
          <w:bCs/>
          <w:color w:val="000000"/>
          <w:lang w:val="en-ZA" w:eastAsia="en-GB"/>
        </w:rPr>
        <w:t>“Prednisone’ or “corticosteroid” and “</w:t>
      </w:r>
      <w:proofErr w:type="spellStart"/>
      <w:r w:rsidRPr="00434650">
        <w:rPr>
          <w:rFonts w:eastAsia="Times New Roman" w:cs="Times New Roman"/>
          <w:bCs/>
          <w:color w:val="000000"/>
          <w:lang w:val="en-ZA" w:eastAsia="en-GB"/>
        </w:rPr>
        <w:t>duchenne</w:t>
      </w:r>
      <w:proofErr w:type="spellEnd"/>
      <w:r w:rsidRPr="00434650">
        <w:rPr>
          <w:rFonts w:eastAsia="Times New Roman" w:cs="Times New Roman"/>
          <w:bCs/>
          <w:color w:val="000000"/>
          <w:lang w:val="en-ZA" w:eastAsia="en-GB"/>
        </w:rPr>
        <w:t xml:space="preserve"> muscular dystrophy” </w:t>
      </w:r>
    </w:p>
    <w:p w14:paraId="6211F57F" w14:textId="62EF02BE" w:rsidR="00434650" w:rsidRDefault="00434650" w:rsidP="00452BAA">
      <w:pPr>
        <w:spacing w:after="0" w:line="240" w:lineRule="auto"/>
        <w:rPr>
          <w:rFonts w:eastAsia="Times New Roman" w:cs="Times New Roman"/>
          <w:bCs/>
          <w:color w:val="000000"/>
          <w:lang w:val="en-ZA" w:eastAsia="en-GB"/>
        </w:rPr>
      </w:pPr>
      <w:proofErr w:type="spellStart"/>
      <w:r w:rsidRPr="00434650">
        <w:rPr>
          <w:rFonts w:eastAsia="Times New Roman" w:cs="Times New Roman"/>
          <w:bCs/>
          <w:color w:val="000000"/>
          <w:lang w:val="en-ZA" w:eastAsia="en-GB"/>
        </w:rPr>
        <w:t>Identifed</w:t>
      </w:r>
      <w:proofErr w:type="spellEnd"/>
      <w:r w:rsidRPr="00434650">
        <w:rPr>
          <w:rFonts w:eastAsia="Times New Roman" w:cs="Times New Roman"/>
          <w:bCs/>
          <w:color w:val="000000"/>
          <w:lang w:val="en-ZA" w:eastAsia="en-GB"/>
        </w:rPr>
        <w:t xml:space="preserve"> an additional study – </w:t>
      </w:r>
      <w:proofErr w:type="gramStart"/>
      <w:r w:rsidRPr="00434650">
        <w:rPr>
          <w:rFonts w:eastAsia="Times New Roman" w:cs="Times New Roman"/>
          <w:bCs/>
          <w:color w:val="000000"/>
          <w:lang w:val="en-ZA" w:eastAsia="en-GB"/>
        </w:rPr>
        <w:t>Matthews</w:t>
      </w:r>
      <w:proofErr w:type="gramEnd"/>
      <w:r w:rsidRPr="00434650">
        <w:rPr>
          <w:rFonts w:eastAsia="Times New Roman" w:cs="Times New Roman"/>
          <w:bCs/>
          <w:color w:val="000000"/>
          <w:lang w:val="en-ZA" w:eastAsia="en-GB"/>
        </w:rPr>
        <w:t xml:space="preserve"> et.al.</w:t>
      </w:r>
    </w:p>
    <w:p w14:paraId="06491FAC" w14:textId="77777777" w:rsidR="00434650" w:rsidRPr="00434650" w:rsidRDefault="00434650" w:rsidP="00452BAA">
      <w:pPr>
        <w:spacing w:after="0" w:line="240" w:lineRule="auto"/>
        <w:rPr>
          <w:rFonts w:eastAsia="Times New Roman" w:cs="Times New Roman"/>
          <w:bCs/>
          <w:color w:val="000000"/>
          <w:lang w:val="en-ZA" w:eastAsia="en-GB"/>
        </w:rPr>
      </w:pPr>
    </w:p>
    <w:p w14:paraId="220C6A75" w14:textId="4CA2D670" w:rsidR="004367BF" w:rsidRPr="00203D2D" w:rsidRDefault="00C90128" w:rsidP="00203D2D">
      <w:pPr>
        <w:pStyle w:val="ListParagraph"/>
        <w:numPr>
          <w:ilvl w:val="1"/>
          <w:numId w:val="1"/>
        </w:numPr>
        <w:spacing w:after="0" w:line="240" w:lineRule="auto"/>
        <w:rPr>
          <w:b/>
        </w:rPr>
      </w:pPr>
      <w:r w:rsidRPr="00BE5388">
        <w:rPr>
          <w:b/>
        </w:rPr>
        <w:t xml:space="preserve">Excluded </w:t>
      </w:r>
      <w:r w:rsidR="00B430E6" w:rsidRPr="00BE5388">
        <w:rPr>
          <w:b/>
        </w:rPr>
        <w:t>studies</w:t>
      </w:r>
      <w:r w:rsidR="008136E5" w:rsidRPr="00BE5388">
        <w:rPr>
          <w:b/>
        </w:rPr>
        <w:t xml:space="preserve">: </w:t>
      </w:r>
    </w:p>
    <w:tbl>
      <w:tblPr>
        <w:tblStyle w:val="TableGrid"/>
        <w:tblW w:w="0" w:type="auto"/>
        <w:tblInd w:w="85" w:type="dxa"/>
        <w:tblLook w:val="04A0" w:firstRow="1" w:lastRow="0" w:firstColumn="1" w:lastColumn="0" w:noHBand="0" w:noVBand="1"/>
      </w:tblPr>
      <w:tblGrid>
        <w:gridCol w:w="2178"/>
        <w:gridCol w:w="1872"/>
        <w:gridCol w:w="5215"/>
      </w:tblGrid>
      <w:tr w:rsidR="005C58C1" w:rsidRPr="00BE5388" w14:paraId="67A84C9C" w14:textId="77777777" w:rsidTr="00434650">
        <w:tc>
          <w:tcPr>
            <w:tcW w:w="2178" w:type="dxa"/>
          </w:tcPr>
          <w:p w14:paraId="5C922647" w14:textId="77777777" w:rsidR="005C58C1" w:rsidRPr="00BE5388" w:rsidRDefault="005C58C1" w:rsidP="005C58C1">
            <w:pPr>
              <w:pStyle w:val="ListParagraph"/>
              <w:ind w:left="0"/>
              <w:rPr>
                <w:b/>
                <w:i/>
              </w:rPr>
            </w:pPr>
            <w:r w:rsidRPr="00BE5388">
              <w:rPr>
                <w:b/>
                <w:i/>
              </w:rPr>
              <w:t>Author, date</w:t>
            </w:r>
          </w:p>
        </w:tc>
        <w:tc>
          <w:tcPr>
            <w:tcW w:w="1872" w:type="dxa"/>
          </w:tcPr>
          <w:p w14:paraId="6DD36A33" w14:textId="77777777" w:rsidR="005C58C1" w:rsidRPr="00BE5388" w:rsidRDefault="005C58C1" w:rsidP="005C58C1">
            <w:pPr>
              <w:pStyle w:val="ListParagraph"/>
              <w:ind w:left="0"/>
              <w:rPr>
                <w:b/>
                <w:i/>
              </w:rPr>
            </w:pPr>
            <w:r w:rsidRPr="00BE5388">
              <w:rPr>
                <w:b/>
                <w:i/>
              </w:rPr>
              <w:t>Type of study</w:t>
            </w:r>
          </w:p>
        </w:tc>
        <w:tc>
          <w:tcPr>
            <w:tcW w:w="5215" w:type="dxa"/>
          </w:tcPr>
          <w:p w14:paraId="629E22C2" w14:textId="77777777" w:rsidR="005C58C1" w:rsidRPr="00BE5388" w:rsidRDefault="005C58C1" w:rsidP="005C58C1">
            <w:pPr>
              <w:pStyle w:val="ListParagraph"/>
              <w:ind w:left="0"/>
              <w:rPr>
                <w:b/>
                <w:i/>
              </w:rPr>
            </w:pPr>
            <w:r w:rsidRPr="00BE5388">
              <w:rPr>
                <w:b/>
                <w:i/>
              </w:rPr>
              <w:t>Reason for exclusion</w:t>
            </w:r>
          </w:p>
        </w:tc>
      </w:tr>
      <w:tr w:rsidR="00977986" w:rsidRPr="00BE5388" w14:paraId="5057E5A3" w14:textId="77777777" w:rsidTr="00434650">
        <w:tc>
          <w:tcPr>
            <w:tcW w:w="2178" w:type="dxa"/>
          </w:tcPr>
          <w:p w14:paraId="42E3D202" w14:textId="7E376A56" w:rsidR="00977986" w:rsidRPr="00434650" w:rsidRDefault="00977986" w:rsidP="005C58C1">
            <w:pPr>
              <w:pStyle w:val="ListParagraph"/>
              <w:ind w:left="0"/>
              <w:rPr>
                <w:i/>
                <w:sz w:val="20"/>
                <w:szCs w:val="20"/>
              </w:rPr>
            </w:pPr>
            <w:proofErr w:type="spellStart"/>
            <w:r w:rsidRPr="00434650">
              <w:rPr>
                <w:i/>
                <w:sz w:val="20"/>
                <w:szCs w:val="20"/>
              </w:rPr>
              <w:t>Guglieri</w:t>
            </w:r>
            <w:proofErr w:type="spellEnd"/>
            <w:r w:rsidRPr="00434650">
              <w:rPr>
                <w:i/>
                <w:sz w:val="20"/>
                <w:szCs w:val="20"/>
              </w:rPr>
              <w:t>, et a</w:t>
            </w:r>
            <w:r w:rsidR="00203D2D" w:rsidRPr="00434650">
              <w:rPr>
                <w:i/>
                <w:sz w:val="20"/>
                <w:szCs w:val="20"/>
              </w:rPr>
              <w:t xml:space="preserve">l </w:t>
            </w:r>
            <w:r w:rsidRPr="00434650">
              <w:rPr>
                <w:i/>
                <w:sz w:val="20"/>
                <w:szCs w:val="20"/>
              </w:rPr>
              <w:t>2017</w:t>
            </w:r>
          </w:p>
        </w:tc>
        <w:tc>
          <w:tcPr>
            <w:tcW w:w="1872" w:type="dxa"/>
          </w:tcPr>
          <w:p w14:paraId="38FC6866" w14:textId="5A8AD862" w:rsidR="00977986" w:rsidRPr="00434650" w:rsidRDefault="00977986" w:rsidP="005C58C1">
            <w:pPr>
              <w:pStyle w:val="ListParagraph"/>
              <w:ind w:left="0"/>
              <w:rPr>
                <w:i/>
                <w:sz w:val="20"/>
                <w:szCs w:val="20"/>
              </w:rPr>
            </w:pPr>
            <w:r w:rsidRPr="00434650">
              <w:rPr>
                <w:i/>
                <w:sz w:val="20"/>
                <w:szCs w:val="20"/>
              </w:rPr>
              <w:t>Study protocol</w:t>
            </w:r>
          </w:p>
        </w:tc>
        <w:tc>
          <w:tcPr>
            <w:tcW w:w="5215" w:type="dxa"/>
          </w:tcPr>
          <w:p w14:paraId="463DEA72" w14:textId="23148AD5" w:rsidR="00977986" w:rsidRPr="00434650" w:rsidRDefault="00977986" w:rsidP="005C58C1">
            <w:pPr>
              <w:pStyle w:val="ListParagraph"/>
              <w:ind w:left="0"/>
              <w:rPr>
                <w:i/>
                <w:sz w:val="20"/>
                <w:szCs w:val="20"/>
              </w:rPr>
            </w:pPr>
            <w:r w:rsidRPr="00434650">
              <w:rPr>
                <w:i/>
                <w:sz w:val="20"/>
                <w:szCs w:val="20"/>
              </w:rPr>
              <w:t>Ongoing study</w:t>
            </w:r>
          </w:p>
        </w:tc>
      </w:tr>
      <w:tr w:rsidR="005C58C1" w:rsidRPr="00BE5388" w14:paraId="2C66F8D3" w14:textId="77777777" w:rsidTr="00434650">
        <w:tc>
          <w:tcPr>
            <w:tcW w:w="2178" w:type="dxa"/>
          </w:tcPr>
          <w:p w14:paraId="3E8FD83C" w14:textId="7E276C91" w:rsidR="005C58C1" w:rsidRPr="00434650" w:rsidRDefault="00B42810" w:rsidP="005C58C1">
            <w:pPr>
              <w:pStyle w:val="ListParagraph"/>
              <w:ind w:left="0"/>
              <w:rPr>
                <w:i/>
                <w:sz w:val="20"/>
                <w:szCs w:val="20"/>
              </w:rPr>
            </w:pPr>
            <w:proofErr w:type="spellStart"/>
            <w:r w:rsidRPr="00434650">
              <w:rPr>
                <w:i/>
                <w:sz w:val="20"/>
                <w:szCs w:val="20"/>
              </w:rPr>
              <w:t>Kirschner</w:t>
            </w:r>
            <w:proofErr w:type="spellEnd"/>
            <w:r w:rsidR="007C2AC2" w:rsidRPr="00434650">
              <w:rPr>
                <w:i/>
                <w:sz w:val="20"/>
                <w:szCs w:val="20"/>
              </w:rPr>
              <w:t>, et al</w:t>
            </w:r>
            <w:r w:rsidRPr="00434650">
              <w:rPr>
                <w:i/>
                <w:sz w:val="20"/>
                <w:szCs w:val="20"/>
              </w:rPr>
              <w:t xml:space="preserve"> 2010</w:t>
            </w:r>
          </w:p>
        </w:tc>
        <w:tc>
          <w:tcPr>
            <w:tcW w:w="1872" w:type="dxa"/>
          </w:tcPr>
          <w:p w14:paraId="2F674E4A" w14:textId="72F249AC" w:rsidR="005C58C1" w:rsidRPr="00434650" w:rsidRDefault="005F2072" w:rsidP="005C58C1">
            <w:pPr>
              <w:pStyle w:val="ListParagraph"/>
              <w:ind w:left="0"/>
              <w:rPr>
                <w:i/>
                <w:sz w:val="20"/>
                <w:szCs w:val="20"/>
              </w:rPr>
            </w:pPr>
            <w:r w:rsidRPr="00434650">
              <w:rPr>
                <w:i/>
                <w:sz w:val="20"/>
                <w:szCs w:val="20"/>
              </w:rPr>
              <w:t>RCT</w:t>
            </w:r>
          </w:p>
        </w:tc>
        <w:tc>
          <w:tcPr>
            <w:tcW w:w="5215" w:type="dxa"/>
          </w:tcPr>
          <w:p w14:paraId="29333437" w14:textId="4012E024" w:rsidR="005C58C1" w:rsidRPr="00434650" w:rsidRDefault="00185D97" w:rsidP="005C58C1">
            <w:pPr>
              <w:pStyle w:val="ListParagraph"/>
              <w:ind w:left="0"/>
              <w:rPr>
                <w:i/>
                <w:sz w:val="20"/>
                <w:szCs w:val="20"/>
              </w:rPr>
            </w:pPr>
            <w:proofErr w:type="spellStart"/>
            <w:r w:rsidRPr="00434650">
              <w:rPr>
                <w:i/>
                <w:sz w:val="20"/>
                <w:szCs w:val="20"/>
              </w:rPr>
              <w:t>C</w:t>
            </w:r>
            <w:r w:rsidR="008C64A3" w:rsidRPr="00434650">
              <w:rPr>
                <w:i/>
                <w:sz w:val="20"/>
                <w:szCs w:val="20"/>
              </w:rPr>
              <w:t>iclosporin</w:t>
            </w:r>
            <w:proofErr w:type="spellEnd"/>
            <w:r w:rsidRPr="00434650">
              <w:rPr>
                <w:i/>
                <w:sz w:val="20"/>
                <w:szCs w:val="20"/>
              </w:rPr>
              <w:t xml:space="preserve"> vs placebo</w:t>
            </w:r>
          </w:p>
        </w:tc>
      </w:tr>
      <w:tr w:rsidR="00B42810" w:rsidRPr="00BE5388" w14:paraId="2409440E" w14:textId="77777777" w:rsidTr="00434650">
        <w:tc>
          <w:tcPr>
            <w:tcW w:w="2178" w:type="dxa"/>
          </w:tcPr>
          <w:p w14:paraId="02685135" w14:textId="05AF8B10" w:rsidR="00B42810" w:rsidRPr="00434650" w:rsidRDefault="00B42810" w:rsidP="005C58C1">
            <w:pPr>
              <w:pStyle w:val="ListParagraph"/>
              <w:ind w:left="0"/>
              <w:rPr>
                <w:i/>
                <w:sz w:val="20"/>
                <w:szCs w:val="20"/>
              </w:rPr>
            </w:pPr>
            <w:proofErr w:type="spellStart"/>
            <w:r w:rsidRPr="00434650">
              <w:rPr>
                <w:i/>
                <w:sz w:val="20"/>
                <w:szCs w:val="20"/>
              </w:rPr>
              <w:t>Tarnopolsky</w:t>
            </w:r>
            <w:proofErr w:type="spellEnd"/>
            <w:r w:rsidR="00EC1169" w:rsidRPr="00434650">
              <w:rPr>
                <w:i/>
                <w:sz w:val="20"/>
                <w:szCs w:val="20"/>
              </w:rPr>
              <w:t>, et al</w:t>
            </w:r>
            <w:r w:rsidRPr="00434650">
              <w:rPr>
                <w:i/>
                <w:sz w:val="20"/>
                <w:szCs w:val="20"/>
              </w:rPr>
              <w:t xml:space="preserve"> 2004</w:t>
            </w:r>
          </w:p>
        </w:tc>
        <w:tc>
          <w:tcPr>
            <w:tcW w:w="1872" w:type="dxa"/>
          </w:tcPr>
          <w:p w14:paraId="770005E3" w14:textId="71D4BE66" w:rsidR="00B42810" w:rsidRPr="00434650" w:rsidRDefault="00006F49" w:rsidP="005C58C1">
            <w:pPr>
              <w:pStyle w:val="ListParagraph"/>
              <w:ind w:left="0"/>
              <w:rPr>
                <w:i/>
                <w:sz w:val="20"/>
                <w:szCs w:val="20"/>
              </w:rPr>
            </w:pPr>
            <w:r w:rsidRPr="00434650">
              <w:rPr>
                <w:i/>
                <w:sz w:val="20"/>
                <w:szCs w:val="20"/>
              </w:rPr>
              <w:t>RCT</w:t>
            </w:r>
          </w:p>
        </w:tc>
        <w:tc>
          <w:tcPr>
            <w:tcW w:w="5215" w:type="dxa"/>
          </w:tcPr>
          <w:p w14:paraId="56EED90A" w14:textId="2F2D9DCB" w:rsidR="00B42810" w:rsidRPr="00434650" w:rsidRDefault="00006F49" w:rsidP="005C58C1">
            <w:pPr>
              <w:pStyle w:val="ListParagraph"/>
              <w:ind w:left="0"/>
              <w:rPr>
                <w:i/>
                <w:sz w:val="20"/>
                <w:szCs w:val="20"/>
              </w:rPr>
            </w:pPr>
            <w:r w:rsidRPr="00434650">
              <w:rPr>
                <w:i/>
                <w:sz w:val="20"/>
                <w:szCs w:val="20"/>
              </w:rPr>
              <w:t xml:space="preserve">Crossover trial </w:t>
            </w:r>
            <w:r w:rsidR="000A1129" w:rsidRPr="00434650">
              <w:rPr>
                <w:i/>
                <w:sz w:val="20"/>
                <w:szCs w:val="20"/>
              </w:rPr>
              <w:t>with creatinine monophosphate</w:t>
            </w:r>
            <w:r w:rsidRPr="00434650">
              <w:rPr>
                <w:i/>
                <w:sz w:val="20"/>
                <w:szCs w:val="20"/>
              </w:rPr>
              <w:t xml:space="preserve"> and placebo</w:t>
            </w:r>
          </w:p>
        </w:tc>
      </w:tr>
      <w:tr w:rsidR="000A1129" w:rsidRPr="00BE5388" w14:paraId="161838C2" w14:textId="77777777" w:rsidTr="00434650">
        <w:tc>
          <w:tcPr>
            <w:tcW w:w="2178" w:type="dxa"/>
          </w:tcPr>
          <w:p w14:paraId="12848463" w14:textId="64E3CEA4" w:rsidR="000A1129" w:rsidRPr="00434650" w:rsidRDefault="000A1129" w:rsidP="000A1129">
            <w:pPr>
              <w:pStyle w:val="ListParagraph"/>
              <w:ind w:left="0"/>
              <w:rPr>
                <w:i/>
                <w:sz w:val="20"/>
                <w:szCs w:val="20"/>
              </w:rPr>
            </w:pPr>
            <w:r w:rsidRPr="00434650">
              <w:rPr>
                <w:i/>
                <w:sz w:val="20"/>
                <w:szCs w:val="20"/>
              </w:rPr>
              <w:t>Shieh</w:t>
            </w:r>
            <w:r w:rsidR="007C2AC2" w:rsidRPr="00434650">
              <w:rPr>
                <w:i/>
                <w:sz w:val="20"/>
                <w:szCs w:val="20"/>
              </w:rPr>
              <w:t>, et al</w:t>
            </w:r>
            <w:r w:rsidRPr="00434650">
              <w:rPr>
                <w:i/>
                <w:sz w:val="20"/>
                <w:szCs w:val="20"/>
              </w:rPr>
              <w:t xml:space="preserve"> 2018</w:t>
            </w:r>
          </w:p>
        </w:tc>
        <w:tc>
          <w:tcPr>
            <w:tcW w:w="1872" w:type="dxa"/>
          </w:tcPr>
          <w:p w14:paraId="00D77F65" w14:textId="096CA902" w:rsidR="000A1129" w:rsidRPr="00434650" w:rsidRDefault="005F2072" w:rsidP="000A1129">
            <w:pPr>
              <w:pStyle w:val="ListParagraph"/>
              <w:ind w:left="0"/>
              <w:rPr>
                <w:i/>
                <w:sz w:val="20"/>
                <w:szCs w:val="20"/>
              </w:rPr>
            </w:pPr>
            <w:r w:rsidRPr="00434650">
              <w:rPr>
                <w:i/>
                <w:sz w:val="20"/>
                <w:szCs w:val="20"/>
              </w:rPr>
              <w:t>Post-hoc analysis</w:t>
            </w:r>
          </w:p>
        </w:tc>
        <w:tc>
          <w:tcPr>
            <w:tcW w:w="5215" w:type="dxa"/>
          </w:tcPr>
          <w:p w14:paraId="663EE65C" w14:textId="069B0A3D" w:rsidR="000A1129" w:rsidRPr="00434650" w:rsidRDefault="000A1129" w:rsidP="000A1129">
            <w:pPr>
              <w:pStyle w:val="ListParagraph"/>
              <w:ind w:left="0"/>
              <w:rPr>
                <w:i/>
                <w:sz w:val="20"/>
                <w:szCs w:val="20"/>
              </w:rPr>
            </w:pPr>
            <w:proofErr w:type="spellStart"/>
            <w:r w:rsidRPr="00434650">
              <w:rPr>
                <w:i/>
                <w:sz w:val="20"/>
                <w:szCs w:val="20"/>
              </w:rPr>
              <w:t>Pred</w:t>
            </w:r>
            <w:proofErr w:type="spellEnd"/>
            <w:r w:rsidRPr="00434650">
              <w:rPr>
                <w:i/>
                <w:sz w:val="20"/>
                <w:szCs w:val="20"/>
              </w:rPr>
              <w:t xml:space="preserve"> vs </w:t>
            </w:r>
            <w:proofErr w:type="spellStart"/>
            <w:r w:rsidRPr="00434650">
              <w:rPr>
                <w:i/>
                <w:sz w:val="20"/>
                <w:szCs w:val="20"/>
              </w:rPr>
              <w:t>deflazacort</w:t>
            </w:r>
            <w:proofErr w:type="spellEnd"/>
            <w:r w:rsidRPr="00434650">
              <w:rPr>
                <w:i/>
                <w:sz w:val="20"/>
                <w:szCs w:val="20"/>
              </w:rPr>
              <w:t>, not placebo controlled</w:t>
            </w:r>
          </w:p>
        </w:tc>
      </w:tr>
      <w:tr w:rsidR="000A1129" w:rsidRPr="00BE5388" w14:paraId="2060B0B4" w14:textId="77777777" w:rsidTr="00434650">
        <w:tc>
          <w:tcPr>
            <w:tcW w:w="2178" w:type="dxa"/>
          </w:tcPr>
          <w:p w14:paraId="5AC56494" w14:textId="08028139" w:rsidR="000A1129" w:rsidRPr="00434650" w:rsidRDefault="000A1129" w:rsidP="000A1129">
            <w:pPr>
              <w:pStyle w:val="ListParagraph"/>
              <w:ind w:left="0"/>
              <w:rPr>
                <w:i/>
                <w:sz w:val="20"/>
                <w:szCs w:val="20"/>
              </w:rPr>
            </w:pPr>
            <w:r w:rsidRPr="00434650">
              <w:rPr>
                <w:i/>
                <w:sz w:val="20"/>
                <w:szCs w:val="20"/>
              </w:rPr>
              <w:t>Bello 2015</w:t>
            </w:r>
          </w:p>
        </w:tc>
        <w:tc>
          <w:tcPr>
            <w:tcW w:w="1872" w:type="dxa"/>
          </w:tcPr>
          <w:p w14:paraId="61B060FF" w14:textId="7CA436A5" w:rsidR="000A1129" w:rsidRPr="00434650" w:rsidRDefault="005F2072" w:rsidP="000A1129">
            <w:pPr>
              <w:pStyle w:val="ListParagraph"/>
              <w:ind w:left="0"/>
              <w:rPr>
                <w:i/>
                <w:sz w:val="20"/>
                <w:szCs w:val="20"/>
              </w:rPr>
            </w:pPr>
            <w:r w:rsidRPr="00434650">
              <w:rPr>
                <w:i/>
                <w:sz w:val="20"/>
                <w:szCs w:val="20"/>
              </w:rPr>
              <w:t>Observational</w:t>
            </w:r>
          </w:p>
        </w:tc>
        <w:tc>
          <w:tcPr>
            <w:tcW w:w="5215" w:type="dxa"/>
          </w:tcPr>
          <w:p w14:paraId="468611AB" w14:textId="040B50FD" w:rsidR="000A1129" w:rsidRPr="00434650" w:rsidRDefault="00F56191" w:rsidP="000A1129">
            <w:pPr>
              <w:pStyle w:val="ListParagraph"/>
              <w:ind w:left="0"/>
              <w:rPr>
                <w:i/>
                <w:sz w:val="20"/>
                <w:szCs w:val="20"/>
              </w:rPr>
            </w:pPr>
            <w:r w:rsidRPr="00434650">
              <w:rPr>
                <w:i/>
                <w:sz w:val="20"/>
                <w:szCs w:val="20"/>
              </w:rPr>
              <w:t>Not RCT</w:t>
            </w:r>
          </w:p>
        </w:tc>
      </w:tr>
      <w:tr w:rsidR="000A1129" w:rsidRPr="00BE5388" w14:paraId="39D6F5A7" w14:textId="77777777" w:rsidTr="00434650">
        <w:tc>
          <w:tcPr>
            <w:tcW w:w="2178" w:type="dxa"/>
          </w:tcPr>
          <w:p w14:paraId="3867AC3A" w14:textId="71B4DA36" w:rsidR="000A1129" w:rsidRPr="00434650" w:rsidRDefault="000A1129" w:rsidP="000A1129">
            <w:pPr>
              <w:pStyle w:val="ListParagraph"/>
              <w:ind w:left="0"/>
              <w:rPr>
                <w:i/>
                <w:sz w:val="20"/>
                <w:szCs w:val="20"/>
              </w:rPr>
            </w:pPr>
            <w:proofErr w:type="spellStart"/>
            <w:r w:rsidRPr="00434650">
              <w:rPr>
                <w:i/>
                <w:sz w:val="20"/>
                <w:szCs w:val="20"/>
              </w:rPr>
              <w:t>Bonifati</w:t>
            </w:r>
            <w:proofErr w:type="spellEnd"/>
            <w:r w:rsidRPr="00434650">
              <w:rPr>
                <w:i/>
                <w:sz w:val="20"/>
                <w:szCs w:val="20"/>
              </w:rPr>
              <w:t xml:space="preserve"> 2000</w:t>
            </w:r>
          </w:p>
        </w:tc>
        <w:tc>
          <w:tcPr>
            <w:tcW w:w="1872" w:type="dxa"/>
          </w:tcPr>
          <w:p w14:paraId="7C4707CE" w14:textId="4FA37E94" w:rsidR="000A1129" w:rsidRPr="00434650" w:rsidRDefault="000A1129" w:rsidP="000A1129">
            <w:pPr>
              <w:pStyle w:val="ListParagraph"/>
              <w:ind w:left="0"/>
              <w:rPr>
                <w:i/>
                <w:sz w:val="20"/>
                <w:szCs w:val="20"/>
              </w:rPr>
            </w:pPr>
            <w:r w:rsidRPr="00434650">
              <w:rPr>
                <w:i/>
                <w:sz w:val="20"/>
                <w:szCs w:val="20"/>
              </w:rPr>
              <w:t>RCT</w:t>
            </w:r>
          </w:p>
        </w:tc>
        <w:tc>
          <w:tcPr>
            <w:tcW w:w="5215" w:type="dxa"/>
          </w:tcPr>
          <w:p w14:paraId="4C0368C4" w14:textId="412E9E07" w:rsidR="000A1129" w:rsidRPr="00434650" w:rsidRDefault="004244D1" w:rsidP="000A1129">
            <w:pPr>
              <w:pStyle w:val="ListParagraph"/>
              <w:ind w:left="0"/>
              <w:rPr>
                <w:i/>
                <w:sz w:val="20"/>
                <w:szCs w:val="20"/>
              </w:rPr>
            </w:pPr>
            <w:r w:rsidRPr="00434650">
              <w:rPr>
                <w:i/>
                <w:sz w:val="20"/>
                <w:szCs w:val="20"/>
              </w:rPr>
              <w:t>Included in Cochrane Review</w:t>
            </w:r>
          </w:p>
        </w:tc>
      </w:tr>
      <w:tr w:rsidR="000A1129" w:rsidRPr="00BE5388" w14:paraId="789AA251" w14:textId="77777777" w:rsidTr="00434650">
        <w:tc>
          <w:tcPr>
            <w:tcW w:w="2178" w:type="dxa"/>
          </w:tcPr>
          <w:p w14:paraId="16EC0793" w14:textId="12159303" w:rsidR="000A1129" w:rsidRPr="00434650" w:rsidRDefault="000A1129" w:rsidP="000A1129">
            <w:pPr>
              <w:pStyle w:val="ListParagraph"/>
              <w:ind w:left="0"/>
              <w:rPr>
                <w:i/>
                <w:sz w:val="20"/>
                <w:szCs w:val="20"/>
              </w:rPr>
            </w:pPr>
            <w:r w:rsidRPr="00434650">
              <w:rPr>
                <w:i/>
                <w:sz w:val="20"/>
                <w:szCs w:val="20"/>
              </w:rPr>
              <w:t>Hu</w:t>
            </w:r>
            <w:r w:rsidR="007C2AC2" w:rsidRPr="00434650">
              <w:rPr>
                <w:i/>
                <w:sz w:val="20"/>
                <w:szCs w:val="20"/>
              </w:rPr>
              <w:t>, et al</w:t>
            </w:r>
            <w:r w:rsidRPr="00434650">
              <w:rPr>
                <w:i/>
                <w:sz w:val="20"/>
                <w:szCs w:val="20"/>
              </w:rPr>
              <w:t xml:space="preserve"> 2015</w:t>
            </w:r>
          </w:p>
        </w:tc>
        <w:tc>
          <w:tcPr>
            <w:tcW w:w="1872" w:type="dxa"/>
          </w:tcPr>
          <w:p w14:paraId="77EB55D6" w14:textId="43C49E94" w:rsidR="000A1129" w:rsidRPr="00434650" w:rsidRDefault="000A1129" w:rsidP="000A1129">
            <w:pPr>
              <w:pStyle w:val="ListParagraph"/>
              <w:ind w:left="0"/>
              <w:rPr>
                <w:i/>
                <w:sz w:val="20"/>
                <w:szCs w:val="20"/>
              </w:rPr>
            </w:pPr>
            <w:r w:rsidRPr="00434650">
              <w:rPr>
                <w:i/>
                <w:sz w:val="20"/>
                <w:szCs w:val="20"/>
              </w:rPr>
              <w:t>RCT</w:t>
            </w:r>
          </w:p>
        </w:tc>
        <w:tc>
          <w:tcPr>
            <w:tcW w:w="5215" w:type="dxa"/>
          </w:tcPr>
          <w:p w14:paraId="1A48DEDE" w14:textId="4C620A92" w:rsidR="000A1129" w:rsidRPr="00434650" w:rsidRDefault="000A1129" w:rsidP="000A1129">
            <w:pPr>
              <w:pStyle w:val="ListParagraph"/>
              <w:ind w:left="0"/>
              <w:rPr>
                <w:i/>
                <w:sz w:val="20"/>
                <w:szCs w:val="20"/>
              </w:rPr>
            </w:pPr>
            <w:r w:rsidRPr="00434650">
              <w:rPr>
                <w:i/>
                <w:sz w:val="20"/>
                <w:szCs w:val="20"/>
              </w:rPr>
              <w:t>Included in Cochrane Review</w:t>
            </w:r>
          </w:p>
        </w:tc>
      </w:tr>
      <w:tr w:rsidR="000A1129" w:rsidRPr="00BE5388" w14:paraId="2A95FEF5" w14:textId="77777777" w:rsidTr="00434650">
        <w:tc>
          <w:tcPr>
            <w:tcW w:w="2178" w:type="dxa"/>
          </w:tcPr>
          <w:p w14:paraId="360F1B8D" w14:textId="1D13041E" w:rsidR="000A1129" w:rsidRPr="00434650" w:rsidRDefault="000A1129" w:rsidP="000A1129">
            <w:pPr>
              <w:pStyle w:val="ListParagraph"/>
              <w:ind w:left="0"/>
              <w:rPr>
                <w:i/>
                <w:sz w:val="20"/>
                <w:szCs w:val="20"/>
              </w:rPr>
            </w:pPr>
            <w:proofErr w:type="spellStart"/>
            <w:r w:rsidRPr="00434650">
              <w:rPr>
                <w:i/>
                <w:sz w:val="20"/>
                <w:szCs w:val="20"/>
              </w:rPr>
              <w:t>Beenakker</w:t>
            </w:r>
            <w:proofErr w:type="spellEnd"/>
            <w:r w:rsidR="007C2AC2" w:rsidRPr="00434650">
              <w:rPr>
                <w:i/>
                <w:sz w:val="20"/>
                <w:szCs w:val="20"/>
              </w:rPr>
              <w:t>, et al</w:t>
            </w:r>
            <w:r w:rsidRPr="00434650">
              <w:rPr>
                <w:i/>
                <w:sz w:val="20"/>
                <w:szCs w:val="20"/>
              </w:rPr>
              <w:t xml:space="preserve"> 2005</w:t>
            </w:r>
          </w:p>
        </w:tc>
        <w:tc>
          <w:tcPr>
            <w:tcW w:w="1872" w:type="dxa"/>
          </w:tcPr>
          <w:p w14:paraId="7CA0C244" w14:textId="5BF97305" w:rsidR="000A1129" w:rsidRPr="00434650" w:rsidRDefault="000A1129" w:rsidP="000A1129">
            <w:pPr>
              <w:pStyle w:val="ListParagraph"/>
              <w:ind w:left="0"/>
              <w:rPr>
                <w:i/>
                <w:sz w:val="20"/>
                <w:szCs w:val="20"/>
              </w:rPr>
            </w:pPr>
            <w:r w:rsidRPr="00434650">
              <w:rPr>
                <w:i/>
                <w:sz w:val="20"/>
                <w:szCs w:val="20"/>
              </w:rPr>
              <w:t>RCT</w:t>
            </w:r>
          </w:p>
        </w:tc>
        <w:tc>
          <w:tcPr>
            <w:tcW w:w="5215" w:type="dxa"/>
          </w:tcPr>
          <w:p w14:paraId="3E49A6EF" w14:textId="64C51546" w:rsidR="000A1129" w:rsidRPr="00434650" w:rsidRDefault="000A1129" w:rsidP="000A1129">
            <w:pPr>
              <w:pStyle w:val="ListParagraph"/>
              <w:ind w:left="0"/>
              <w:rPr>
                <w:i/>
                <w:sz w:val="20"/>
                <w:szCs w:val="20"/>
              </w:rPr>
            </w:pPr>
            <w:r w:rsidRPr="00434650">
              <w:rPr>
                <w:i/>
                <w:sz w:val="20"/>
                <w:szCs w:val="20"/>
              </w:rPr>
              <w:t>Included in Cochrane Review</w:t>
            </w:r>
          </w:p>
        </w:tc>
      </w:tr>
      <w:tr w:rsidR="00977986" w:rsidRPr="00BE5388" w14:paraId="4DF8F13B" w14:textId="77777777" w:rsidTr="00434650">
        <w:tc>
          <w:tcPr>
            <w:tcW w:w="2178" w:type="dxa"/>
          </w:tcPr>
          <w:p w14:paraId="7E072661" w14:textId="2AF2ADC0" w:rsidR="00977986" w:rsidRPr="00434650" w:rsidRDefault="00977986" w:rsidP="000A1129">
            <w:pPr>
              <w:pStyle w:val="ListParagraph"/>
              <w:ind w:left="0"/>
              <w:rPr>
                <w:i/>
                <w:sz w:val="20"/>
                <w:szCs w:val="20"/>
              </w:rPr>
            </w:pPr>
            <w:r w:rsidRPr="00434650">
              <w:rPr>
                <w:i/>
                <w:sz w:val="20"/>
                <w:szCs w:val="20"/>
              </w:rPr>
              <w:t>Escolar, et al 2011</w:t>
            </w:r>
          </w:p>
        </w:tc>
        <w:tc>
          <w:tcPr>
            <w:tcW w:w="1872" w:type="dxa"/>
          </w:tcPr>
          <w:p w14:paraId="73585D22" w14:textId="7F9D4C8A" w:rsidR="00977986" w:rsidRPr="00434650" w:rsidRDefault="00977986" w:rsidP="000A1129">
            <w:pPr>
              <w:pStyle w:val="ListParagraph"/>
              <w:ind w:left="0"/>
              <w:rPr>
                <w:i/>
                <w:sz w:val="20"/>
                <w:szCs w:val="20"/>
              </w:rPr>
            </w:pPr>
            <w:r w:rsidRPr="00434650">
              <w:rPr>
                <w:i/>
                <w:sz w:val="20"/>
                <w:szCs w:val="20"/>
              </w:rPr>
              <w:t>RCT</w:t>
            </w:r>
          </w:p>
        </w:tc>
        <w:tc>
          <w:tcPr>
            <w:tcW w:w="5215" w:type="dxa"/>
          </w:tcPr>
          <w:p w14:paraId="1FF9D1F9" w14:textId="2968FC64" w:rsidR="00977986" w:rsidRPr="00434650" w:rsidRDefault="004244D1" w:rsidP="000A1129">
            <w:pPr>
              <w:pStyle w:val="ListParagraph"/>
              <w:ind w:left="0"/>
              <w:rPr>
                <w:i/>
                <w:sz w:val="20"/>
                <w:szCs w:val="20"/>
              </w:rPr>
            </w:pPr>
            <w:r w:rsidRPr="00434650">
              <w:rPr>
                <w:i/>
                <w:sz w:val="20"/>
                <w:szCs w:val="20"/>
              </w:rPr>
              <w:t>Included in Cochrane Review</w:t>
            </w:r>
          </w:p>
        </w:tc>
      </w:tr>
      <w:tr w:rsidR="00977986" w:rsidRPr="00BE5388" w14:paraId="0964884C" w14:textId="77777777" w:rsidTr="00434650">
        <w:tc>
          <w:tcPr>
            <w:tcW w:w="2178" w:type="dxa"/>
          </w:tcPr>
          <w:p w14:paraId="624B51FA" w14:textId="696C1D19" w:rsidR="00977986" w:rsidRPr="00434650" w:rsidRDefault="00185D97" w:rsidP="000A1129">
            <w:pPr>
              <w:pStyle w:val="ListParagraph"/>
              <w:ind w:left="0"/>
              <w:rPr>
                <w:i/>
                <w:sz w:val="20"/>
                <w:szCs w:val="20"/>
              </w:rPr>
            </w:pPr>
            <w:r w:rsidRPr="00434650">
              <w:rPr>
                <w:i/>
                <w:sz w:val="20"/>
                <w:szCs w:val="20"/>
              </w:rPr>
              <w:t>Connolly, et al 2002</w:t>
            </w:r>
          </w:p>
        </w:tc>
        <w:tc>
          <w:tcPr>
            <w:tcW w:w="1872" w:type="dxa"/>
          </w:tcPr>
          <w:p w14:paraId="7E94D316" w14:textId="39C094C5" w:rsidR="00977986" w:rsidRPr="00434650" w:rsidRDefault="00006F49" w:rsidP="000A1129">
            <w:pPr>
              <w:pStyle w:val="ListParagraph"/>
              <w:ind w:left="0"/>
              <w:rPr>
                <w:i/>
                <w:sz w:val="20"/>
                <w:szCs w:val="20"/>
              </w:rPr>
            </w:pPr>
            <w:r w:rsidRPr="00434650">
              <w:rPr>
                <w:i/>
                <w:sz w:val="20"/>
                <w:szCs w:val="20"/>
              </w:rPr>
              <w:t>Case control study</w:t>
            </w:r>
          </w:p>
        </w:tc>
        <w:tc>
          <w:tcPr>
            <w:tcW w:w="5215" w:type="dxa"/>
          </w:tcPr>
          <w:p w14:paraId="2E72E915" w14:textId="50BEC981" w:rsidR="00977986" w:rsidRPr="00434650" w:rsidRDefault="00006F49" w:rsidP="000A1129">
            <w:pPr>
              <w:pStyle w:val="ListParagraph"/>
              <w:ind w:left="0"/>
              <w:rPr>
                <w:i/>
                <w:sz w:val="20"/>
                <w:szCs w:val="20"/>
              </w:rPr>
            </w:pPr>
            <w:r w:rsidRPr="00434650">
              <w:rPr>
                <w:i/>
                <w:sz w:val="20"/>
                <w:szCs w:val="20"/>
              </w:rPr>
              <w:t>Not RCT</w:t>
            </w:r>
          </w:p>
        </w:tc>
      </w:tr>
      <w:tr w:rsidR="00977986" w:rsidRPr="00BE5388" w14:paraId="187169CC" w14:textId="77777777" w:rsidTr="00434650">
        <w:tc>
          <w:tcPr>
            <w:tcW w:w="2178" w:type="dxa"/>
          </w:tcPr>
          <w:p w14:paraId="70CD91E4" w14:textId="53C6BD2B" w:rsidR="00977986" w:rsidRPr="00434650" w:rsidRDefault="00B15A52" w:rsidP="000A1129">
            <w:pPr>
              <w:pStyle w:val="ListParagraph"/>
              <w:ind w:left="0"/>
              <w:rPr>
                <w:i/>
                <w:sz w:val="20"/>
                <w:szCs w:val="20"/>
              </w:rPr>
            </w:pPr>
            <w:proofErr w:type="spellStart"/>
            <w:r w:rsidRPr="00434650">
              <w:rPr>
                <w:i/>
                <w:sz w:val="20"/>
                <w:szCs w:val="20"/>
              </w:rPr>
              <w:t>Buyse</w:t>
            </w:r>
            <w:proofErr w:type="spellEnd"/>
            <w:r w:rsidRPr="00434650">
              <w:rPr>
                <w:i/>
                <w:sz w:val="20"/>
                <w:szCs w:val="20"/>
              </w:rPr>
              <w:t>, et al 2014</w:t>
            </w:r>
          </w:p>
        </w:tc>
        <w:tc>
          <w:tcPr>
            <w:tcW w:w="1872" w:type="dxa"/>
          </w:tcPr>
          <w:p w14:paraId="1962C035" w14:textId="174BB3F3" w:rsidR="00977986" w:rsidRPr="00434650" w:rsidRDefault="00B15A52" w:rsidP="000A1129">
            <w:pPr>
              <w:pStyle w:val="ListParagraph"/>
              <w:ind w:left="0"/>
              <w:rPr>
                <w:i/>
                <w:sz w:val="20"/>
                <w:szCs w:val="20"/>
              </w:rPr>
            </w:pPr>
            <w:r w:rsidRPr="00434650">
              <w:rPr>
                <w:i/>
                <w:sz w:val="20"/>
                <w:szCs w:val="20"/>
              </w:rPr>
              <w:t>RCT</w:t>
            </w:r>
          </w:p>
        </w:tc>
        <w:tc>
          <w:tcPr>
            <w:tcW w:w="5215" w:type="dxa"/>
          </w:tcPr>
          <w:p w14:paraId="7C7465C6" w14:textId="1D760444" w:rsidR="00977986" w:rsidRPr="00434650" w:rsidRDefault="00B15A52" w:rsidP="000A1129">
            <w:pPr>
              <w:pStyle w:val="ListParagraph"/>
              <w:ind w:left="0"/>
              <w:rPr>
                <w:i/>
                <w:sz w:val="20"/>
                <w:szCs w:val="20"/>
              </w:rPr>
            </w:pPr>
            <w:proofErr w:type="spellStart"/>
            <w:r w:rsidRPr="00434650">
              <w:rPr>
                <w:i/>
                <w:sz w:val="20"/>
                <w:szCs w:val="20"/>
              </w:rPr>
              <w:t>Idebenone</w:t>
            </w:r>
            <w:proofErr w:type="spellEnd"/>
            <w:r w:rsidRPr="00434650">
              <w:rPr>
                <w:i/>
                <w:sz w:val="20"/>
                <w:szCs w:val="20"/>
              </w:rPr>
              <w:t xml:space="preserve"> vs glucocorticoids</w:t>
            </w:r>
          </w:p>
        </w:tc>
      </w:tr>
      <w:tr w:rsidR="00B15A52" w:rsidRPr="00BE5388" w14:paraId="53FCCDE8" w14:textId="77777777" w:rsidTr="00434650">
        <w:tc>
          <w:tcPr>
            <w:tcW w:w="2178" w:type="dxa"/>
          </w:tcPr>
          <w:p w14:paraId="0CE25275" w14:textId="66CD4A79" w:rsidR="00B15A52" w:rsidRPr="00434650" w:rsidRDefault="00B15A52" w:rsidP="000A1129">
            <w:pPr>
              <w:pStyle w:val="ListParagraph"/>
              <w:ind w:left="0"/>
              <w:rPr>
                <w:i/>
                <w:sz w:val="20"/>
                <w:szCs w:val="20"/>
              </w:rPr>
            </w:pPr>
            <w:proofErr w:type="spellStart"/>
            <w:r w:rsidRPr="00434650">
              <w:rPr>
                <w:i/>
                <w:sz w:val="20"/>
                <w:szCs w:val="20"/>
              </w:rPr>
              <w:t>Mendell</w:t>
            </w:r>
            <w:proofErr w:type="spellEnd"/>
            <w:r w:rsidRPr="00434650">
              <w:rPr>
                <w:i/>
                <w:sz w:val="20"/>
                <w:szCs w:val="20"/>
              </w:rPr>
              <w:t>, et al 2013</w:t>
            </w:r>
          </w:p>
        </w:tc>
        <w:tc>
          <w:tcPr>
            <w:tcW w:w="1872" w:type="dxa"/>
          </w:tcPr>
          <w:p w14:paraId="61821257" w14:textId="4969C6A6" w:rsidR="00B15A52" w:rsidRPr="00434650" w:rsidRDefault="004811C7" w:rsidP="000A1129">
            <w:pPr>
              <w:pStyle w:val="ListParagraph"/>
              <w:ind w:left="0"/>
              <w:rPr>
                <w:i/>
                <w:sz w:val="20"/>
                <w:szCs w:val="20"/>
              </w:rPr>
            </w:pPr>
            <w:r w:rsidRPr="00434650">
              <w:rPr>
                <w:i/>
                <w:sz w:val="20"/>
                <w:szCs w:val="20"/>
              </w:rPr>
              <w:t>RCT</w:t>
            </w:r>
          </w:p>
        </w:tc>
        <w:tc>
          <w:tcPr>
            <w:tcW w:w="5215" w:type="dxa"/>
          </w:tcPr>
          <w:p w14:paraId="56068A84" w14:textId="5233E4B9" w:rsidR="00B15A52" w:rsidRPr="00434650" w:rsidRDefault="00B15A52" w:rsidP="000A1129">
            <w:pPr>
              <w:pStyle w:val="ListParagraph"/>
              <w:ind w:left="0"/>
              <w:rPr>
                <w:i/>
                <w:sz w:val="20"/>
                <w:szCs w:val="20"/>
              </w:rPr>
            </w:pPr>
            <w:proofErr w:type="spellStart"/>
            <w:r w:rsidRPr="00434650">
              <w:rPr>
                <w:i/>
                <w:sz w:val="20"/>
                <w:szCs w:val="20"/>
              </w:rPr>
              <w:t>Eteplirsen</w:t>
            </w:r>
            <w:proofErr w:type="spellEnd"/>
            <w:r w:rsidRPr="00434650">
              <w:rPr>
                <w:i/>
                <w:sz w:val="20"/>
                <w:szCs w:val="20"/>
              </w:rPr>
              <w:t xml:space="preserve"> vs placebo</w:t>
            </w:r>
          </w:p>
        </w:tc>
      </w:tr>
      <w:tr w:rsidR="00B15A52" w:rsidRPr="00BE5388" w14:paraId="4A28673E" w14:textId="77777777" w:rsidTr="00434650">
        <w:tc>
          <w:tcPr>
            <w:tcW w:w="2178" w:type="dxa"/>
          </w:tcPr>
          <w:p w14:paraId="247422F6" w14:textId="418DEA09" w:rsidR="00B15A52" w:rsidRPr="00434650" w:rsidRDefault="004811C7" w:rsidP="000A1129">
            <w:pPr>
              <w:pStyle w:val="ListParagraph"/>
              <w:ind w:left="0"/>
              <w:rPr>
                <w:i/>
                <w:sz w:val="20"/>
                <w:szCs w:val="20"/>
              </w:rPr>
            </w:pPr>
            <w:proofErr w:type="spellStart"/>
            <w:r w:rsidRPr="00434650">
              <w:rPr>
                <w:i/>
                <w:sz w:val="20"/>
                <w:szCs w:val="20"/>
              </w:rPr>
              <w:t>Fenichel</w:t>
            </w:r>
            <w:proofErr w:type="spellEnd"/>
            <w:r w:rsidRPr="00434650">
              <w:rPr>
                <w:i/>
                <w:sz w:val="20"/>
                <w:szCs w:val="20"/>
              </w:rPr>
              <w:t>, et al 1991</w:t>
            </w:r>
          </w:p>
        </w:tc>
        <w:tc>
          <w:tcPr>
            <w:tcW w:w="1872" w:type="dxa"/>
          </w:tcPr>
          <w:p w14:paraId="166DFD81" w14:textId="65F250C7" w:rsidR="00B15A52" w:rsidRPr="00434650" w:rsidRDefault="004811C7" w:rsidP="000A1129">
            <w:pPr>
              <w:pStyle w:val="ListParagraph"/>
              <w:ind w:left="0"/>
              <w:rPr>
                <w:i/>
                <w:sz w:val="20"/>
                <w:szCs w:val="20"/>
              </w:rPr>
            </w:pPr>
            <w:r w:rsidRPr="00434650">
              <w:rPr>
                <w:i/>
                <w:sz w:val="20"/>
                <w:szCs w:val="20"/>
              </w:rPr>
              <w:t>RCT</w:t>
            </w:r>
          </w:p>
        </w:tc>
        <w:tc>
          <w:tcPr>
            <w:tcW w:w="5215" w:type="dxa"/>
          </w:tcPr>
          <w:p w14:paraId="14A2F1F1" w14:textId="22C6D246" w:rsidR="00B15A52" w:rsidRPr="00434650" w:rsidRDefault="004811C7" w:rsidP="000A1129">
            <w:pPr>
              <w:pStyle w:val="ListParagraph"/>
              <w:ind w:left="0"/>
              <w:rPr>
                <w:i/>
                <w:sz w:val="20"/>
                <w:szCs w:val="20"/>
              </w:rPr>
            </w:pPr>
            <w:r w:rsidRPr="00434650">
              <w:rPr>
                <w:i/>
                <w:sz w:val="20"/>
                <w:szCs w:val="20"/>
              </w:rPr>
              <w:t>? included in CR</w:t>
            </w:r>
          </w:p>
        </w:tc>
      </w:tr>
      <w:tr w:rsidR="00B15A52" w:rsidRPr="00BE5388" w14:paraId="04C55DCE" w14:textId="77777777" w:rsidTr="00434650">
        <w:tc>
          <w:tcPr>
            <w:tcW w:w="2178" w:type="dxa"/>
          </w:tcPr>
          <w:p w14:paraId="0B0D9450" w14:textId="7504CB88" w:rsidR="00B15A52" w:rsidRPr="00434650" w:rsidRDefault="004811C7" w:rsidP="000A1129">
            <w:pPr>
              <w:pStyle w:val="ListParagraph"/>
              <w:ind w:left="0"/>
              <w:rPr>
                <w:i/>
                <w:sz w:val="20"/>
                <w:szCs w:val="20"/>
              </w:rPr>
            </w:pPr>
            <w:proofErr w:type="spellStart"/>
            <w:r w:rsidRPr="00434650">
              <w:rPr>
                <w:i/>
                <w:sz w:val="20"/>
                <w:szCs w:val="20"/>
              </w:rPr>
              <w:t>K</w:t>
            </w:r>
            <w:r w:rsidR="004A1810" w:rsidRPr="00434650">
              <w:rPr>
                <w:i/>
                <w:sz w:val="20"/>
                <w:szCs w:val="20"/>
              </w:rPr>
              <w:t>i</w:t>
            </w:r>
            <w:r w:rsidRPr="00434650">
              <w:rPr>
                <w:i/>
                <w:sz w:val="20"/>
                <w:szCs w:val="20"/>
              </w:rPr>
              <w:t>ssel</w:t>
            </w:r>
            <w:proofErr w:type="spellEnd"/>
            <w:r w:rsidRPr="00434650">
              <w:rPr>
                <w:i/>
                <w:sz w:val="20"/>
                <w:szCs w:val="20"/>
              </w:rPr>
              <w:t>, et al 1993</w:t>
            </w:r>
          </w:p>
        </w:tc>
        <w:tc>
          <w:tcPr>
            <w:tcW w:w="1872" w:type="dxa"/>
          </w:tcPr>
          <w:p w14:paraId="22FF6BEC" w14:textId="77777777" w:rsidR="00B15A52" w:rsidRPr="00434650" w:rsidRDefault="00B15A52" w:rsidP="000A1129">
            <w:pPr>
              <w:pStyle w:val="ListParagraph"/>
              <w:ind w:left="0"/>
              <w:rPr>
                <w:i/>
                <w:sz w:val="20"/>
                <w:szCs w:val="20"/>
              </w:rPr>
            </w:pPr>
          </w:p>
        </w:tc>
        <w:tc>
          <w:tcPr>
            <w:tcW w:w="5215" w:type="dxa"/>
          </w:tcPr>
          <w:p w14:paraId="3BDC12AD" w14:textId="714657EF" w:rsidR="00B15A52" w:rsidRPr="00434650" w:rsidRDefault="00276F89" w:rsidP="000A1129">
            <w:pPr>
              <w:pStyle w:val="ListParagraph"/>
              <w:ind w:left="0"/>
              <w:rPr>
                <w:i/>
                <w:sz w:val="20"/>
                <w:szCs w:val="20"/>
              </w:rPr>
            </w:pPr>
            <w:r w:rsidRPr="00434650">
              <w:rPr>
                <w:i/>
                <w:sz w:val="20"/>
                <w:szCs w:val="20"/>
              </w:rPr>
              <w:t>Not relevant to PICO question</w:t>
            </w:r>
          </w:p>
        </w:tc>
      </w:tr>
      <w:tr w:rsidR="00B15A52" w:rsidRPr="00BE5388" w14:paraId="5ED537F5" w14:textId="77777777" w:rsidTr="00434650">
        <w:tc>
          <w:tcPr>
            <w:tcW w:w="2178" w:type="dxa"/>
          </w:tcPr>
          <w:p w14:paraId="22AC4AFB" w14:textId="603C95CB" w:rsidR="00B15A52" w:rsidRPr="00434650" w:rsidRDefault="00276F89" w:rsidP="000A1129">
            <w:pPr>
              <w:pStyle w:val="ListParagraph"/>
              <w:ind w:left="0"/>
              <w:rPr>
                <w:i/>
                <w:sz w:val="20"/>
                <w:szCs w:val="20"/>
              </w:rPr>
            </w:pPr>
            <w:proofErr w:type="spellStart"/>
            <w:r w:rsidRPr="00434650">
              <w:rPr>
                <w:i/>
                <w:sz w:val="20"/>
                <w:szCs w:val="20"/>
              </w:rPr>
              <w:t>Kissel</w:t>
            </w:r>
            <w:proofErr w:type="spellEnd"/>
            <w:r w:rsidRPr="00434650">
              <w:rPr>
                <w:i/>
                <w:sz w:val="20"/>
                <w:szCs w:val="20"/>
              </w:rPr>
              <w:t>, et al 1991</w:t>
            </w:r>
          </w:p>
        </w:tc>
        <w:tc>
          <w:tcPr>
            <w:tcW w:w="1872" w:type="dxa"/>
          </w:tcPr>
          <w:p w14:paraId="46C539ED" w14:textId="77777777" w:rsidR="00B15A52" w:rsidRPr="00434650" w:rsidRDefault="00B15A52" w:rsidP="000A1129">
            <w:pPr>
              <w:pStyle w:val="ListParagraph"/>
              <w:ind w:left="0"/>
              <w:rPr>
                <w:i/>
                <w:sz w:val="20"/>
                <w:szCs w:val="20"/>
              </w:rPr>
            </w:pPr>
          </w:p>
        </w:tc>
        <w:tc>
          <w:tcPr>
            <w:tcW w:w="5215" w:type="dxa"/>
          </w:tcPr>
          <w:p w14:paraId="174C2286" w14:textId="74124890" w:rsidR="00B15A52" w:rsidRPr="00434650" w:rsidRDefault="00276F89" w:rsidP="000A1129">
            <w:pPr>
              <w:pStyle w:val="ListParagraph"/>
              <w:ind w:left="0"/>
              <w:rPr>
                <w:i/>
                <w:sz w:val="20"/>
                <w:szCs w:val="20"/>
              </w:rPr>
            </w:pPr>
            <w:r w:rsidRPr="00434650">
              <w:rPr>
                <w:i/>
                <w:sz w:val="20"/>
                <w:szCs w:val="20"/>
              </w:rPr>
              <w:t>Not relevant to PICO question</w:t>
            </w:r>
          </w:p>
        </w:tc>
      </w:tr>
      <w:tr w:rsidR="00B15A52" w:rsidRPr="00BE5388" w14:paraId="6EE819BB" w14:textId="77777777" w:rsidTr="00434650">
        <w:tc>
          <w:tcPr>
            <w:tcW w:w="2178" w:type="dxa"/>
          </w:tcPr>
          <w:p w14:paraId="34D0A492" w14:textId="2449B73F" w:rsidR="00B15A52" w:rsidRPr="00434650" w:rsidRDefault="00276F89" w:rsidP="000A1129">
            <w:pPr>
              <w:pStyle w:val="ListParagraph"/>
              <w:ind w:left="0"/>
              <w:rPr>
                <w:i/>
                <w:sz w:val="20"/>
                <w:szCs w:val="20"/>
              </w:rPr>
            </w:pPr>
            <w:r w:rsidRPr="00434650">
              <w:rPr>
                <w:i/>
                <w:sz w:val="20"/>
                <w:szCs w:val="20"/>
              </w:rPr>
              <w:t>Escolar, et al 2005</w:t>
            </w:r>
          </w:p>
        </w:tc>
        <w:tc>
          <w:tcPr>
            <w:tcW w:w="1872" w:type="dxa"/>
          </w:tcPr>
          <w:p w14:paraId="43464477" w14:textId="377FA174" w:rsidR="00B15A52" w:rsidRPr="00434650" w:rsidRDefault="00276F89" w:rsidP="000A1129">
            <w:pPr>
              <w:pStyle w:val="ListParagraph"/>
              <w:ind w:left="0"/>
              <w:rPr>
                <w:i/>
                <w:sz w:val="20"/>
                <w:szCs w:val="20"/>
              </w:rPr>
            </w:pPr>
            <w:r w:rsidRPr="00434650">
              <w:rPr>
                <w:i/>
                <w:sz w:val="20"/>
                <w:szCs w:val="20"/>
              </w:rPr>
              <w:t>RCT</w:t>
            </w:r>
          </w:p>
        </w:tc>
        <w:tc>
          <w:tcPr>
            <w:tcW w:w="5215" w:type="dxa"/>
          </w:tcPr>
          <w:p w14:paraId="79BD5162" w14:textId="542DD354" w:rsidR="00B15A52" w:rsidRPr="00434650" w:rsidRDefault="00276F89" w:rsidP="000A1129">
            <w:pPr>
              <w:pStyle w:val="ListParagraph"/>
              <w:ind w:left="0"/>
              <w:rPr>
                <w:i/>
                <w:sz w:val="20"/>
                <w:szCs w:val="20"/>
              </w:rPr>
            </w:pPr>
            <w:r w:rsidRPr="00434650">
              <w:rPr>
                <w:i/>
                <w:sz w:val="20"/>
                <w:szCs w:val="20"/>
              </w:rPr>
              <w:t xml:space="preserve">Trial of </w:t>
            </w:r>
            <w:proofErr w:type="spellStart"/>
            <w:r w:rsidRPr="00434650">
              <w:rPr>
                <w:i/>
                <w:sz w:val="20"/>
                <w:szCs w:val="20"/>
              </w:rPr>
              <w:t>creatine</w:t>
            </w:r>
            <w:proofErr w:type="spellEnd"/>
            <w:r w:rsidRPr="00434650">
              <w:rPr>
                <w:i/>
                <w:sz w:val="20"/>
                <w:szCs w:val="20"/>
              </w:rPr>
              <w:t xml:space="preserve"> and glutamine, not relevant to PICO question</w:t>
            </w:r>
          </w:p>
        </w:tc>
      </w:tr>
      <w:tr w:rsidR="00B15A52" w:rsidRPr="00BE5388" w14:paraId="4547410B" w14:textId="77777777" w:rsidTr="00434650">
        <w:tc>
          <w:tcPr>
            <w:tcW w:w="2178" w:type="dxa"/>
          </w:tcPr>
          <w:p w14:paraId="593001F5" w14:textId="16216A08" w:rsidR="00B15A52" w:rsidRPr="00434650" w:rsidRDefault="00276F89" w:rsidP="000A1129">
            <w:pPr>
              <w:pStyle w:val="ListParagraph"/>
              <w:ind w:left="0"/>
              <w:rPr>
                <w:i/>
                <w:sz w:val="20"/>
                <w:szCs w:val="20"/>
              </w:rPr>
            </w:pPr>
            <w:r w:rsidRPr="00434650">
              <w:rPr>
                <w:i/>
                <w:sz w:val="20"/>
                <w:szCs w:val="20"/>
              </w:rPr>
              <w:t>Burrow, et al 1991</w:t>
            </w:r>
          </w:p>
        </w:tc>
        <w:tc>
          <w:tcPr>
            <w:tcW w:w="1872" w:type="dxa"/>
          </w:tcPr>
          <w:p w14:paraId="21C80AEB" w14:textId="77777777" w:rsidR="00B15A52" w:rsidRPr="00434650" w:rsidRDefault="00B15A52" w:rsidP="000A1129">
            <w:pPr>
              <w:pStyle w:val="ListParagraph"/>
              <w:ind w:left="0"/>
              <w:rPr>
                <w:i/>
                <w:sz w:val="20"/>
                <w:szCs w:val="20"/>
              </w:rPr>
            </w:pPr>
          </w:p>
        </w:tc>
        <w:tc>
          <w:tcPr>
            <w:tcW w:w="5215" w:type="dxa"/>
          </w:tcPr>
          <w:p w14:paraId="125796F7" w14:textId="1DE6EEE2" w:rsidR="00B15A52" w:rsidRPr="00434650" w:rsidRDefault="00276F89" w:rsidP="000A1129">
            <w:pPr>
              <w:pStyle w:val="ListParagraph"/>
              <w:ind w:left="0"/>
              <w:rPr>
                <w:i/>
                <w:sz w:val="20"/>
                <w:szCs w:val="20"/>
              </w:rPr>
            </w:pPr>
            <w:r w:rsidRPr="00434650">
              <w:rPr>
                <w:i/>
                <w:sz w:val="20"/>
                <w:szCs w:val="20"/>
              </w:rPr>
              <w:t>No</w:t>
            </w:r>
            <w:r w:rsidR="004244D1" w:rsidRPr="00434650">
              <w:rPr>
                <w:i/>
                <w:sz w:val="20"/>
                <w:szCs w:val="20"/>
              </w:rPr>
              <w:t>t</w:t>
            </w:r>
            <w:r w:rsidRPr="00434650">
              <w:rPr>
                <w:i/>
                <w:sz w:val="20"/>
                <w:szCs w:val="20"/>
              </w:rPr>
              <w:t xml:space="preserve"> relevant to PICO question</w:t>
            </w:r>
          </w:p>
        </w:tc>
      </w:tr>
    </w:tbl>
    <w:p w14:paraId="16A16F58" w14:textId="77777777" w:rsidR="00693D8A" w:rsidRPr="00DC28D6" w:rsidRDefault="00693D8A" w:rsidP="00DC28D6">
      <w:pPr>
        <w:pStyle w:val="ListParagraph"/>
        <w:numPr>
          <w:ilvl w:val="1"/>
          <w:numId w:val="1"/>
        </w:numPr>
        <w:spacing w:after="0" w:line="240" w:lineRule="auto"/>
        <w:rPr>
          <w:b/>
        </w:rPr>
        <w:sectPr w:rsidR="00693D8A" w:rsidRPr="00DC28D6" w:rsidSect="003C055F">
          <w:footerReference w:type="default" r:id="rId8"/>
          <w:endnotePr>
            <w:numFmt w:val="decimal"/>
          </w:endnotePr>
          <w:pgSz w:w="12240" w:h="15840"/>
          <w:pgMar w:top="1440" w:right="1440" w:bottom="1440" w:left="1440" w:header="720" w:footer="720" w:gutter="0"/>
          <w:cols w:space="720"/>
          <w:docGrid w:linePitch="360"/>
        </w:sectPr>
      </w:pPr>
    </w:p>
    <w:p w14:paraId="05647E23" w14:textId="4BA9DD7B" w:rsidR="008136E5" w:rsidRPr="00BE5388" w:rsidRDefault="00B430E6" w:rsidP="00693D8A">
      <w:pPr>
        <w:pStyle w:val="ListParagraph"/>
        <w:numPr>
          <w:ilvl w:val="1"/>
          <w:numId w:val="1"/>
        </w:numPr>
        <w:spacing w:after="0" w:line="240" w:lineRule="auto"/>
        <w:rPr>
          <w:b/>
        </w:rPr>
      </w:pPr>
      <w:r w:rsidRPr="00BE5388">
        <w:rPr>
          <w:b/>
        </w:rPr>
        <w:lastRenderedPageBreak/>
        <w:t xml:space="preserve">Evidence synthesis </w:t>
      </w:r>
    </w:p>
    <w:p w14:paraId="4EA2A514" w14:textId="51BDC9C0" w:rsidR="005D52E6" w:rsidRPr="00BE5388" w:rsidRDefault="005D52E6" w:rsidP="005D52E6">
      <w:pPr>
        <w:pStyle w:val="ListParagraph"/>
        <w:spacing w:after="0" w:line="240" w:lineRule="auto"/>
        <w:ind w:left="1080"/>
        <w:rPr>
          <w:u w:val="single"/>
        </w:rPr>
      </w:pPr>
      <w:r w:rsidRPr="00BE5388">
        <w:rPr>
          <w:u w:val="single"/>
        </w:rPr>
        <w:t>Meta-analysis</w:t>
      </w:r>
    </w:p>
    <w:tbl>
      <w:tblPr>
        <w:tblStyle w:val="TableGrid"/>
        <w:tblW w:w="13050" w:type="dxa"/>
        <w:tblInd w:w="-95" w:type="dxa"/>
        <w:tblLook w:val="04A0" w:firstRow="1" w:lastRow="0" w:firstColumn="1" w:lastColumn="0" w:noHBand="0" w:noVBand="1"/>
      </w:tblPr>
      <w:tblGrid>
        <w:gridCol w:w="1126"/>
        <w:gridCol w:w="1283"/>
        <w:gridCol w:w="1350"/>
        <w:gridCol w:w="1217"/>
        <w:gridCol w:w="1604"/>
        <w:gridCol w:w="2458"/>
        <w:gridCol w:w="2803"/>
        <w:gridCol w:w="1209"/>
      </w:tblGrid>
      <w:tr w:rsidR="003939BA" w:rsidRPr="00BE5388" w14:paraId="569301DF" w14:textId="77777777" w:rsidTr="001B4DA7">
        <w:tc>
          <w:tcPr>
            <w:tcW w:w="1126" w:type="dxa"/>
          </w:tcPr>
          <w:p w14:paraId="7B47C320" w14:textId="77777777" w:rsidR="005C58C1" w:rsidRPr="00BE5388" w:rsidRDefault="005C58C1" w:rsidP="005C58C1">
            <w:pPr>
              <w:rPr>
                <w:b/>
              </w:rPr>
            </w:pPr>
            <w:r w:rsidRPr="00BE5388">
              <w:rPr>
                <w:b/>
                <w:i/>
              </w:rPr>
              <w:t>Author, date</w:t>
            </w:r>
          </w:p>
        </w:tc>
        <w:tc>
          <w:tcPr>
            <w:tcW w:w="1283" w:type="dxa"/>
          </w:tcPr>
          <w:p w14:paraId="0B15AE98" w14:textId="77777777" w:rsidR="005C58C1" w:rsidRPr="00BE5388" w:rsidRDefault="005C58C1" w:rsidP="005C58C1">
            <w:pPr>
              <w:rPr>
                <w:b/>
              </w:rPr>
            </w:pPr>
            <w:r w:rsidRPr="00BE5388">
              <w:rPr>
                <w:b/>
                <w:i/>
              </w:rPr>
              <w:t>Type of study</w:t>
            </w:r>
          </w:p>
        </w:tc>
        <w:tc>
          <w:tcPr>
            <w:tcW w:w="1350" w:type="dxa"/>
          </w:tcPr>
          <w:p w14:paraId="59D7BC62" w14:textId="77777777" w:rsidR="005C58C1" w:rsidRPr="00BE5388" w:rsidRDefault="005C58C1" w:rsidP="005C58C1">
            <w:pPr>
              <w:rPr>
                <w:b/>
              </w:rPr>
            </w:pPr>
            <w:r w:rsidRPr="00BE5388">
              <w:rPr>
                <w:b/>
              </w:rPr>
              <w:t>n</w:t>
            </w:r>
          </w:p>
        </w:tc>
        <w:tc>
          <w:tcPr>
            <w:tcW w:w="1217" w:type="dxa"/>
          </w:tcPr>
          <w:p w14:paraId="4462DA29" w14:textId="77777777" w:rsidR="005C58C1" w:rsidRPr="00BE5388" w:rsidRDefault="005C58C1" w:rsidP="005C58C1">
            <w:pPr>
              <w:rPr>
                <w:b/>
              </w:rPr>
            </w:pPr>
            <w:r w:rsidRPr="00BE5388">
              <w:rPr>
                <w:b/>
              </w:rPr>
              <w:t>Population</w:t>
            </w:r>
          </w:p>
        </w:tc>
        <w:tc>
          <w:tcPr>
            <w:tcW w:w="1604" w:type="dxa"/>
          </w:tcPr>
          <w:p w14:paraId="1F583994" w14:textId="77777777" w:rsidR="005C58C1" w:rsidRPr="00BE5388" w:rsidRDefault="005C58C1" w:rsidP="005C58C1">
            <w:pPr>
              <w:rPr>
                <w:b/>
              </w:rPr>
            </w:pPr>
            <w:r w:rsidRPr="00BE5388">
              <w:rPr>
                <w:b/>
              </w:rPr>
              <w:t>Comparators</w:t>
            </w:r>
          </w:p>
        </w:tc>
        <w:tc>
          <w:tcPr>
            <w:tcW w:w="2458" w:type="dxa"/>
          </w:tcPr>
          <w:p w14:paraId="16A59EB6" w14:textId="77777777" w:rsidR="005C58C1" w:rsidRPr="00BE5388" w:rsidRDefault="005C58C1" w:rsidP="005C58C1">
            <w:pPr>
              <w:rPr>
                <w:b/>
              </w:rPr>
            </w:pPr>
            <w:r w:rsidRPr="00BE5388">
              <w:rPr>
                <w:b/>
              </w:rPr>
              <w:t>Primary outcome</w:t>
            </w:r>
          </w:p>
        </w:tc>
        <w:tc>
          <w:tcPr>
            <w:tcW w:w="2803" w:type="dxa"/>
          </w:tcPr>
          <w:p w14:paraId="6AC66B94" w14:textId="77777777" w:rsidR="005C58C1" w:rsidRPr="00BE5388" w:rsidRDefault="005C58C1" w:rsidP="005C58C1">
            <w:pPr>
              <w:rPr>
                <w:b/>
              </w:rPr>
            </w:pPr>
            <w:r w:rsidRPr="00BE5388">
              <w:rPr>
                <w:b/>
              </w:rPr>
              <w:t>Effect sizes</w:t>
            </w:r>
          </w:p>
        </w:tc>
        <w:tc>
          <w:tcPr>
            <w:tcW w:w="1209" w:type="dxa"/>
          </w:tcPr>
          <w:p w14:paraId="591A0732" w14:textId="77777777" w:rsidR="005C58C1" w:rsidRPr="00BE5388" w:rsidRDefault="005C58C1" w:rsidP="005C58C1">
            <w:pPr>
              <w:rPr>
                <w:b/>
              </w:rPr>
            </w:pPr>
            <w:r w:rsidRPr="00BE5388">
              <w:rPr>
                <w:b/>
              </w:rPr>
              <w:t>Comments</w:t>
            </w:r>
          </w:p>
        </w:tc>
      </w:tr>
      <w:tr w:rsidR="003939BA" w:rsidRPr="00BE5388" w14:paraId="096E41ED" w14:textId="77777777" w:rsidTr="001B4DA7">
        <w:tc>
          <w:tcPr>
            <w:tcW w:w="1126" w:type="dxa"/>
          </w:tcPr>
          <w:p w14:paraId="60BBB9C0" w14:textId="30126724" w:rsidR="005C58C1" w:rsidRPr="00930F36" w:rsidRDefault="00BB6F1D" w:rsidP="005C58C1">
            <w:pPr>
              <w:rPr>
                <w:vertAlign w:val="superscript"/>
              </w:rPr>
            </w:pPr>
            <w:r w:rsidRPr="00BE5388">
              <w:t>Matthews et.al 2016</w:t>
            </w:r>
            <w:r w:rsidR="00930F36">
              <w:rPr>
                <w:vertAlign w:val="superscript"/>
              </w:rPr>
              <w:t>3</w:t>
            </w:r>
          </w:p>
        </w:tc>
        <w:tc>
          <w:tcPr>
            <w:tcW w:w="1283" w:type="dxa"/>
          </w:tcPr>
          <w:p w14:paraId="1CD1F09D" w14:textId="032673DD" w:rsidR="005C58C1" w:rsidRPr="00BE5388" w:rsidRDefault="00BB6F1D" w:rsidP="005C58C1">
            <w:r w:rsidRPr="00BE5388">
              <w:t>Cochrane review and meta-analysis</w:t>
            </w:r>
          </w:p>
        </w:tc>
        <w:tc>
          <w:tcPr>
            <w:tcW w:w="1350" w:type="dxa"/>
          </w:tcPr>
          <w:p w14:paraId="3D088629" w14:textId="016D88F8" w:rsidR="005C58C1" w:rsidRPr="00BE5388" w:rsidRDefault="00BB6F1D" w:rsidP="005C58C1">
            <w:r w:rsidRPr="00BE5388">
              <w:t>12 studies</w:t>
            </w:r>
            <w:r w:rsidR="003939BA" w:rsidRPr="00BE5388">
              <w:t xml:space="preserve"> (667 participants)</w:t>
            </w:r>
          </w:p>
        </w:tc>
        <w:tc>
          <w:tcPr>
            <w:tcW w:w="1217" w:type="dxa"/>
          </w:tcPr>
          <w:p w14:paraId="0B0FA58B" w14:textId="29C7A65C" w:rsidR="005C58C1" w:rsidRPr="00BE5388" w:rsidRDefault="00BB6F1D" w:rsidP="005C58C1">
            <w:r w:rsidRPr="00BE5388">
              <w:t>Patients with DMD</w:t>
            </w:r>
          </w:p>
        </w:tc>
        <w:tc>
          <w:tcPr>
            <w:tcW w:w="1604" w:type="dxa"/>
          </w:tcPr>
          <w:p w14:paraId="724E8662" w14:textId="76F6FB04" w:rsidR="005C58C1" w:rsidRPr="00BE5388" w:rsidRDefault="00B25893" w:rsidP="005C58C1">
            <w:r>
              <w:t xml:space="preserve">Corticosteroid vs placebo, weekend only vs daily prednisone, </w:t>
            </w:r>
            <w:proofErr w:type="spellStart"/>
            <w:r>
              <w:t>deflazacort</w:t>
            </w:r>
            <w:proofErr w:type="spellEnd"/>
            <w:r>
              <w:t xml:space="preserve"> vs prednisone</w:t>
            </w:r>
          </w:p>
        </w:tc>
        <w:tc>
          <w:tcPr>
            <w:tcW w:w="2458" w:type="dxa"/>
          </w:tcPr>
          <w:p w14:paraId="3B714081" w14:textId="4374F859" w:rsidR="00220376" w:rsidRDefault="00220376" w:rsidP="005C58C1">
            <w:r w:rsidRPr="002A6680">
              <w:rPr>
                <w:u w:val="single"/>
              </w:rPr>
              <w:t>Primary</w:t>
            </w:r>
            <w:r>
              <w:t>:</w:t>
            </w:r>
          </w:p>
          <w:p w14:paraId="13A39D3A" w14:textId="671F6BA3" w:rsidR="005C58C1" w:rsidRPr="00BE5388" w:rsidRDefault="003939BA" w:rsidP="005935D6">
            <w:r w:rsidRPr="00BE5388">
              <w:t>Prolongation of time to loss of ambulation</w:t>
            </w:r>
          </w:p>
          <w:p w14:paraId="6E79A68D" w14:textId="77777777" w:rsidR="003939BA" w:rsidRPr="00BE5388" w:rsidRDefault="003939BA" w:rsidP="005C58C1">
            <w:pPr>
              <w:rPr>
                <w:u w:val="single"/>
              </w:rPr>
            </w:pPr>
            <w:r w:rsidRPr="00BE5388">
              <w:rPr>
                <w:u w:val="single"/>
              </w:rPr>
              <w:t>Secondary:</w:t>
            </w:r>
          </w:p>
          <w:p w14:paraId="0BC611AB" w14:textId="77777777" w:rsidR="003939BA" w:rsidRPr="00BE5388" w:rsidRDefault="003939BA" w:rsidP="004827FC">
            <w:pPr>
              <w:pStyle w:val="ListParagraph"/>
              <w:numPr>
                <w:ilvl w:val="0"/>
                <w:numId w:val="2"/>
              </w:numPr>
              <w:ind w:left="144" w:hanging="144"/>
            </w:pPr>
            <w:r w:rsidRPr="00BE5388">
              <w:t>Strength outcome measure</w:t>
            </w:r>
          </w:p>
          <w:p w14:paraId="02F55B1B" w14:textId="77777777" w:rsidR="003939BA" w:rsidRPr="00BE5388" w:rsidRDefault="003939BA" w:rsidP="004827FC">
            <w:pPr>
              <w:pStyle w:val="ListParagraph"/>
              <w:numPr>
                <w:ilvl w:val="0"/>
                <w:numId w:val="2"/>
              </w:numPr>
              <w:ind w:left="144" w:hanging="144"/>
            </w:pPr>
            <w:r w:rsidRPr="00BE5388">
              <w:t xml:space="preserve">Functional outcome measures </w:t>
            </w:r>
          </w:p>
          <w:p w14:paraId="49642190" w14:textId="77777777" w:rsidR="003939BA" w:rsidRPr="00BE5388" w:rsidRDefault="003939BA" w:rsidP="004827FC">
            <w:pPr>
              <w:pStyle w:val="ListParagraph"/>
              <w:numPr>
                <w:ilvl w:val="0"/>
                <w:numId w:val="2"/>
              </w:numPr>
              <w:ind w:left="144" w:hanging="144"/>
            </w:pPr>
            <w:r w:rsidRPr="00BE5388">
              <w:t>Pulmonary function</w:t>
            </w:r>
          </w:p>
          <w:p w14:paraId="09C02D6C" w14:textId="77777777" w:rsidR="003939BA" w:rsidRPr="00BE5388" w:rsidRDefault="003939BA" w:rsidP="004827FC">
            <w:pPr>
              <w:pStyle w:val="ListParagraph"/>
              <w:numPr>
                <w:ilvl w:val="0"/>
                <w:numId w:val="2"/>
              </w:numPr>
              <w:ind w:left="144" w:hanging="144"/>
            </w:pPr>
            <w:r w:rsidRPr="00BE5388">
              <w:t>Quality of life</w:t>
            </w:r>
          </w:p>
          <w:p w14:paraId="498642FB" w14:textId="2FC8F00B" w:rsidR="003939BA" w:rsidRPr="00BE5388" w:rsidRDefault="003939BA" w:rsidP="004827FC">
            <w:pPr>
              <w:pStyle w:val="ListParagraph"/>
              <w:numPr>
                <w:ilvl w:val="0"/>
                <w:numId w:val="2"/>
              </w:numPr>
              <w:ind w:left="144" w:hanging="144"/>
            </w:pPr>
            <w:r w:rsidRPr="00BE5388">
              <w:t>Adverse events</w:t>
            </w:r>
          </w:p>
        </w:tc>
        <w:tc>
          <w:tcPr>
            <w:tcW w:w="2803" w:type="dxa"/>
          </w:tcPr>
          <w:p w14:paraId="77A071B9" w14:textId="7C08BCF7" w:rsidR="005C58C1" w:rsidRPr="00BE5388" w:rsidRDefault="004827FC" w:rsidP="005C58C1">
            <w:r w:rsidRPr="00BE5388">
              <w:rPr>
                <w:u w:val="single"/>
              </w:rPr>
              <w:t>Primary outcome:</w:t>
            </w:r>
            <w:r w:rsidRPr="00BE5388">
              <w:t xml:space="preserve">  </w:t>
            </w:r>
            <w:proofErr w:type="spellStart"/>
            <w:r w:rsidR="00274CE9">
              <w:t>D</w:t>
            </w:r>
            <w:r w:rsidRPr="00BE5388">
              <w:t>eflazacort</w:t>
            </w:r>
            <w:proofErr w:type="spellEnd"/>
            <w:r w:rsidRPr="00BE5388">
              <w:t xml:space="preserve"> – data not adequate to draw conclusions</w:t>
            </w:r>
          </w:p>
          <w:p w14:paraId="1110BF1C" w14:textId="77777777" w:rsidR="004827FC" w:rsidRPr="00BE5388" w:rsidRDefault="004827FC" w:rsidP="005C58C1"/>
          <w:p w14:paraId="3B80F4D0" w14:textId="77777777" w:rsidR="004827FC" w:rsidRPr="00BE5388" w:rsidRDefault="004827FC" w:rsidP="005C58C1">
            <w:pPr>
              <w:rPr>
                <w:u w:val="single"/>
              </w:rPr>
            </w:pPr>
            <w:r w:rsidRPr="00BE5388">
              <w:rPr>
                <w:u w:val="single"/>
              </w:rPr>
              <w:t>Secondary:</w:t>
            </w:r>
          </w:p>
          <w:p w14:paraId="3EC467E2" w14:textId="76463AF3" w:rsidR="005B1BF6" w:rsidRPr="00BE5388" w:rsidRDefault="00274CE9" w:rsidP="001B4DA7">
            <w:pPr>
              <w:pStyle w:val="ListParagraph"/>
              <w:numPr>
                <w:ilvl w:val="0"/>
                <w:numId w:val="2"/>
              </w:numPr>
              <w:ind w:left="144" w:hanging="144"/>
            </w:pPr>
            <w:r>
              <w:t>P</w:t>
            </w:r>
            <w:r w:rsidRPr="00BE5388">
              <w:t xml:space="preserve">rednisone </w:t>
            </w:r>
            <w:r w:rsidR="005B1BF6" w:rsidRPr="00BE5388">
              <w:t>0.75mg/kg/day shown to improve muscle strength and function versus placebo over 6 months</w:t>
            </w:r>
          </w:p>
        </w:tc>
        <w:tc>
          <w:tcPr>
            <w:tcW w:w="1209" w:type="dxa"/>
          </w:tcPr>
          <w:p w14:paraId="0FD214A2" w14:textId="2DB1859B" w:rsidR="005C58C1" w:rsidRPr="00BE5388" w:rsidRDefault="00EF4DEE" w:rsidP="005C58C1">
            <w:r w:rsidRPr="00BE5388">
              <w:t>Moderate quality evidence</w:t>
            </w:r>
          </w:p>
        </w:tc>
      </w:tr>
    </w:tbl>
    <w:p w14:paraId="65E3E7FA" w14:textId="027AD808" w:rsidR="005C58C1" w:rsidRPr="00BE5388" w:rsidRDefault="005C58C1" w:rsidP="005C58C1">
      <w:pPr>
        <w:pStyle w:val="ListParagraph"/>
        <w:spacing w:after="0" w:line="240" w:lineRule="auto"/>
        <w:ind w:left="1080"/>
        <w:rPr>
          <w:b/>
        </w:rPr>
      </w:pPr>
    </w:p>
    <w:p w14:paraId="3DBE6906" w14:textId="3FDEECA7" w:rsidR="005D52E6" w:rsidRPr="00BE5388" w:rsidRDefault="005D52E6" w:rsidP="005C58C1">
      <w:pPr>
        <w:pStyle w:val="ListParagraph"/>
        <w:spacing w:after="0" w:line="240" w:lineRule="auto"/>
        <w:ind w:left="1080"/>
        <w:rPr>
          <w:u w:val="single"/>
        </w:rPr>
      </w:pPr>
      <w:proofErr w:type="spellStart"/>
      <w:r w:rsidRPr="00BE5388">
        <w:rPr>
          <w:u w:val="single"/>
        </w:rPr>
        <w:t>Randomised</w:t>
      </w:r>
      <w:proofErr w:type="spellEnd"/>
      <w:r w:rsidRPr="00BE5388">
        <w:rPr>
          <w:u w:val="single"/>
        </w:rPr>
        <w:t xml:space="preserve"> controlled trials</w:t>
      </w:r>
      <w:r w:rsidR="001B4DA7">
        <w:rPr>
          <w:u w:val="single"/>
        </w:rPr>
        <w:t xml:space="preserve"> (RCT)</w:t>
      </w:r>
    </w:p>
    <w:tbl>
      <w:tblPr>
        <w:tblStyle w:val="TableGrid"/>
        <w:tblW w:w="13050" w:type="dxa"/>
        <w:tblInd w:w="-95" w:type="dxa"/>
        <w:tblLook w:val="04A0" w:firstRow="1" w:lastRow="0" w:firstColumn="1" w:lastColumn="0" w:noHBand="0" w:noVBand="1"/>
      </w:tblPr>
      <w:tblGrid>
        <w:gridCol w:w="1080"/>
        <w:gridCol w:w="1350"/>
        <w:gridCol w:w="1350"/>
        <w:gridCol w:w="1217"/>
        <w:gridCol w:w="1573"/>
        <w:gridCol w:w="2544"/>
        <w:gridCol w:w="2406"/>
        <w:gridCol w:w="1530"/>
      </w:tblGrid>
      <w:tr w:rsidR="001B4DA7" w:rsidRPr="00BE5388" w14:paraId="087C92BA" w14:textId="77777777" w:rsidTr="001B4DA7">
        <w:tc>
          <w:tcPr>
            <w:tcW w:w="1080" w:type="dxa"/>
          </w:tcPr>
          <w:p w14:paraId="036759A6" w14:textId="77777777" w:rsidR="005D52E6" w:rsidRPr="00BE5388" w:rsidRDefault="005D52E6" w:rsidP="00975720">
            <w:pPr>
              <w:rPr>
                <w:b/>
              </w:rPr>
            </w:pPr>
            <w:r w:rsidRPr="00BE5388">
              <w:rPr>
                <w:b/>
                <w:i/>
              </w:rPr>
              <w:t>Author, date</w:t>
            </w:r>
          </w:p>
        </w:tc>
        <w:tc>
          <w:tcPr>
            <w:tcW w:w="1350" w:type="dxa"/>
          </w:tcPr>
          <w:p w14:paraId="2EE6EF13" w14:textId="77777777" w:rsidR="005D52E6" w:rsidRPr="00BE5388" w:rsidRDefault="005D52E6" w:rsidP="00975720">
            <w:pPr>
              <w:rPr>
                <w:b/>
              </w:rPr>
            </w:pPr>
            <w:r w:rsidRPr="00BE5388">
              <w:rPr>
                <w:b/>
                <w:i/>
              </w:rPr>
              <w:t>Type of study</w:t>
            </w:r>
          </w:p>
        </w:tc>
        <w:tc>
          <w:tcPr>
            <w:tcW w:w="1350" w:type="dxa"/>
          </w:tcPr>
          <w:p w14:paraId="6C6E8776" w14:textId="77777777" w:rsidR="005D52E6" w:rsidRPr="00BE5388" w:rsidRDefault="005D52E6" w:rsidP="00975720">
            <w:pPr>
              <w:rPr>
                <w:b/>
              </w:rPr>
            </w:pPr>
            <w:r w:rsidRPr="00BE5388">
              <w:rPr>
                <w:b/>
              </w:rPr>
              <w:t>n</w:t>
            </w:r>
          </w:p>
        </w:tc>
        <w:tc>
          <w:tcPr>
            <w:tcW w:w="1217" w:type="dxa"/>
          </w:tcPr>
          <w:p w14:paraId="674FB8B8" w14:textId="77777777" w:rsidR="005D52E6" w:rsidRPr="00BE5388" w:rsidRDefault="005D52E6" w:rsidP="00975720">
            <w:pPr>
              <w:rPr>
                <w:b/>
              </w:rPr>
            </w:pPr>
            <w:r w:rsidRPr="00BE5388">
              <w:rPr>
                <w:b/>
              </w:rPr>
              <w:t>Population</w:t>
            </w:r>
          </w:p>
        </w:tc>
        <w:tc>
          <w:tcPr>
            <w:tcW w:w="1573" w:type="dxa"/>
          </w:tcPr>
          <w:p w14:paraId="786E589C" w14:textId="77777777" w:rsidR="005D52E6" w:rsidRPr="00BE5388" w:rsidRDefault="005D52E6" w:rsidP="00975720">
            <w:pPr>
              <w:rPr>
                <w:b/>
              </w:rPr>
            </w:pPr>
            <w:r w:rsidRPr="00BE5388">
              <w:rPr>
                <w:b/>
              </w:rPr>
              <w:t>Comparators</w:t>
            </w:r>
          </w:p>
        </w:tc>
        <w:tc>
          <w:tcPr>
            <w:tcW w:w="2544" w:type="dxa"/>
          </w:tcPr>
          <w:p w14:paraId="3C4A5CD9" w14:textId="77777777" w:rsidR="005D52E6" w:rsidRPr="00BE5388" w:rsidRDefault="005D52E6" w:rsidP="00975720">
            <w:pPr>
              <w:rPr>
                <w:b/>
              </w:rPr>
            </w:pPr>
            <w:r w:rsidRPr="00BE5388">
              <w:rPr>
                <w:b/>
              </w:rPr>
              <w:t>Primary outcome</w:t>
            </w:r>
          </w:p>
        </w:tc>
        <w:tc>
          <w:tcPr>
            <w:tcW w:w="2406" w:type="dxa"/>
          </w:tcPr>
          <w:p w14:paraId="0BD8B432" w14:textId="77777777" w:rsidR="005D52E6" w:rsidRPr="00BE5388" w:rsidRDefault="005D52E6" w:rsidP="00975720">
            <w:pPr>
              <w:rPr>
                <w:b/>
              </w:rPr>
            </w:pPr>
            <w:r w:rsidRPr="00BE5388">
              <w:rPr>
                <w:b/>
              </w:rPr>
              <w:t>Effect sizes</w:t>
            </w:r>
          </w:p>
        </w:tc>
        <w:tc>
          <w:tcPr>
            <w:tcW w:w="1530" w:type="dxa"/>
          </w:tcPr>
          <w:p w14:paraId="1385A0F5" w14:textId="77777777" w:rsidR="005D52E6" w:rsidRPr="00BE5388" w:rsidRDefault="005D52E6" w:rsidP="00975720">
            <w:pPr>
              <w:rPr>
                <w:b/>
              </w:rPr>
            </w:pPr>
            <w:r w:rsidRPr="00BE5388">
              <w:rPr>
                <w:b/>
              </w:rPr>
              <w:t>Comments</w:t>
            </w:r>
          </w:p>
        </w:tc>
      </w:tr>
      <w:tr w:rsidR="001B4DA7" w:rsidRPr="00BE5388" w14:paraId="393CDAED" w14:textId="77777777" w:rsidTr="001B4DA7">
        <w:tc>
          <w:tcPr>
            <w:tcW w:w="1080" w:type="dxa"/>
          </w:tcPr>
          <w:p w14:paraId="2E159422" w14:textId="1F4C5939" w:rsidR="005D52E6" w:rsidRPr="00930F36" w:rsidRDefault="005C1F68" w:rsidP="00975720">
            <w:pPr>
              <w:rPr>
                <w:vertAlign w:val="superscript"/>
              </w:rPr>
            </w:pPr>
            <w:r w:rsidRPr="00BE5388">
              <w:t>Griggs 2016</w:t>
            </w:r>
            <w:r w:rsidR="00930F36">
              <w:rPr>
                <w:vertAlign w:val="superscript"/>
              </w:rPr>
              <w:t>4</w:t>
            </w:r>
          </w:p>
        </w:tc>
        <w:tc>
          <w:tcPr>
            <w:tcW w:w="1350" w:type="dxa"/>
          </w:tcPr>
          <w:p w14:paraId="0CE0966D" w14:textId="43E5CC5F" w:rsidR="005D52E6" w:rsidRPr="00BE5388" w:rsidRDefault="005C1F68" w:rsidP="00975720">
            <w:r w:rsidRPr="00BE5388">
              <w:t>RCT</w:t>
            </w:r>
          </w:p>
        </w:tc>
        <w:tc>
          <w:tcPr>
            <w:tcW w:w="1350" w:type="dxa"/>
          </w:tcPr>
          <w:p w14:paraId="1EF77E4F" w14:textId="0D261449" w:rsidR="005D52E6" w:rsidRPr="00BE5388" w:rsidRDefault="005C1F68" w:rsidP="00975720">
            <w:r w:rsidRPr="00BE5388">
              <w:t>196</w:t>
            </w:r>
          </w:p>
        </w:tc>
        <w:tc>
          <w:tcPr>
            <w:tcW w:w="1217" w:type="dxa"/>
          </w:tcPr>
          <w:p w14:paraId="17B564B5" w14:textId="3C7B6A30" w:rsidR="005D52E6" w:rsidRPr="00BE5388" w:rsidRDefault="005C1F68" w:rsidP="00975720">
            <w:r w:rsidRPr="00BE5388">
              <w:t>Boys aged 5-15 years with DMD</w:t>
            </w:r>
          </w:p>
        </w:tc>
        <w:tc>
          <w:tcPr>
            <w:tcW w:w="1573" w:type="dxa"/>
          </w:tcPr>
          <w:p w14:paraId="24E53C96" w14:textId="4B0B89B5" w:rsidR="005D52E6" w:rsidRPr="00BE5388" w:rsidRDefault="005C1F68" w:rsidP="00975720">
            <w:r w:rsidRPr="00BE5388">
              <w:t xml:space="preserve">Placebo, </w:t>
            </w:r>
            <w:proofErr w:type="spellStart"/>
            <w:r w:rsidRPr="00BE5388">
              <w:t>deflazacort</w:t>
            </w:r>
            <w:proofErr w:type="spellEnd"/>
            <w:r w:rsidR="00220376">
              <w:t xml:space="preserve"> 0.9 mg/kg/d</w:t>
            </w:r>
            <w:r w:rsidRPr="00BE5388">
              <w:t>,</w:t>
            </w:r>
            <w:r w:rsidR="00220376">
              <w:t xml:space="preserve"> </w:t>
            </w:r>
            <w:proofErr w:type="spellStart"/>
            <w:r w:rsidR="00220376">
              <w:t>deflazacort</w:t>
            </w:r>
            <w:proofErr w:type="spellEnd"/>
            <w:r w:rsidR="00220376">
              <w:t xml:space="preserve"> 1.2 mg/kg/</w:t>
            </w:r>
            <w:r w:rsidR="002A6680">
              <w:t xml:space="preserve">d, </w:t>
            </w:r>
            <w:r w:rsidR="002A6680" w:rsidRPr="00BE5388">
              <w:t>prednisone</w:t>
            </w:r>
            <w:r w:rsidR="00220376">
              <w:t xml:space="preserve"> 0.75 mg/kg/d</w:t>
            </w:r>
          </w:p>
        </w:tc>
        <w:tc>
          <w:tcPr>
            <w:tcW w:w="2544" w:type="dxa"/>
          </w:tcPr>
          <w:p w14:paraId="0ABCBC96" w14:textId="77777777" w:rsidR="00220376" w:rsidRDefault="00220376" w:rsidP="00975720">
            <w:pPr>
              <w:pStyle w:val="ListParagraph"/>
              <w:numPr>
                <w:ilvl w:val="0"/>
                <w:numId w:val="2"/>
              </w:numPr>
              <w:ind w:left="144" w:hanging="144"/>
            </w:pPr>
            <w:r>
              <w:t>Primary:</w:t>
            </w:r>
          </w:p>
          <w:p w14:paraId="1348285C" w14:textId="00AD12F4" w:rsidR="005D52E6" w:rsidRPr="00BE5388" w:rsidRDefault="005C1F68" w:rsidP="002A6680">
            <w:pPr>
              <w:pStyle w:val="ListParagraph"/>
              <w:ind w:left="144"/>
            </w:pPr>
            <w:r w:rsidRPr="00BE5388">
              <w:t>Average muscle strength by modified MRC scale at 12 weeks</w:t>
            </w:r>
          </w:p>
          <w:p w14:paraId="6F907E8C" w14:textId="7F5079C7" w:rsidR="005C1F68" w:rsidRPr="00BE5388" w:rsidRDefault="005C1F68" w:rsidP="00975720">
            <w:pPr>
              <w:pStyle w:val="ListParagraph"/>
              <w:numPr>
                <w:ilvl w:val="0"/>
                <w:numId w:val="2"/>
              </w:numPr>
              <w:ind w:left="144" w:hanging="144"/>
            </w:pPr>
            <w:r w:rsidRPr="00BE5388">
              <w:t>Secondary</w:t>
            </w:r>
            <w:r w:rsidR="00AD6220" w:rsidRPr="00BE5388">
              <w:t>:</w:t>
            </w:r>
            <w:r w:rsidRPr="00BE5388">
              <w:t xml:space="preserve"> </w:t>
            </w:r>
          </w:p>
          <w:p w14:paraId="5BB360FB" w14:textId="77777777" w:rsidR="005C1F68" w:rsidRPr="00BE5388" w:rsidRDefault="005C1F68" w:rsidP="00AD6220">
            <w:pPr>
              <w:pStyle w:val="ListParagraph"/>
              <w:ind w:left="144"/>
            </w:pPr>
            <w:r w:rsidRPr="00BE5388">
              <w:t>Average muscle strength from week 12 to week 52</w:t>
            </w:r>
            <w:r w:rsidR="00AD6220" w:rsidRPr="00BE5388">
              <w:t>;</w:t>
            </w:r>
          </w:p>
          <w:p w14:paraId="38CB1D55" w14:textId="2F6FCB29" w:rsidR="00AD6220" w:rsidRPr="00BE5388" w:rsidRDefault="00AD6220" w:rsidP="00AD6220">
            <w:pPr>
              <w:pStyle w:val="ListParagraph"/>
              <w:ind w:left="144"/>
            </w:pPr>
            <w:r w:rsidRPr="00BE5388">
              <w:t>Timed functional testing: time from supine to standing, time to climb 4 stairs, time to run or walk 30 feet</w:t>
            </w:r>
          </w:p>
        </w:tc>
        <w:tc>
          <w:tcPr>
            <w:tcW w:w="2406" w:type="dxa"/>
          </w:tcPr>
          <w:p w14:paraId="2A7A9260" w14:textId="4D5CD116" w:rsidR="00AD6220" w:rsidRPr="00BE5388" w:rsidRDefault="00AD119E" w:rsidP="00AD6220">
            <w:pPr>
              <w:pStyle w:val="NormalWeb"/>
              <w:rPr>
                <w:rFonts w:asciiTheme="minorHAnsi" w:hAnsiTheme="minorHAnsi"/>
                <w:sz w:val="22"/>
                <w:szCs w:val="22"/>
              </w:rPr>
            </w:pPr>
            <w:r>
              <w:rPr>
                <w:rFonts w:asciiTheme="minorHAnsi" w:hAnsiTheme="minorHAnsi"/>
                <w:color w:val="211E1E"/>
                <w:sz w:val="22"/>
                <w:szCs w:val="22"/>
              </w:rPr>
              <w:t xml:space="preserve">Change in average muscle strength score: </w:t>
            </w:r>
            <w:proofErr w:type="spellStart"/>
            <w:r w:rsidR="00AD6220" w:rsidRPr="00BE5388">
              <w:rPr>
                <w:rFonts w:asciiTheme="minorHAnsi" w:hAnsiTheme="minorHAnsi"/>
                <w:color w:val="211E1E"/>
                <w:sz w:val="22"/>
                <w:szCs w:val="22"/>
              </w:rPr>
              <w:t>Pred</w:t>
            </w:r>
            <w:proofErr w:type="spellEnd"/>
            <w:r w:rsidR="00AD6220" w:rsidRPr="00BE5388">
              <w:rPr>
                <w:rFonts w:asciiTheme="minorHAnsi" w:hAnsiTheme="minorHAnsi"/>
                <w:color w:val="211E1E"/>
                <w:sz w:val="22"/>
                <w:szCs w:val="22"/>
              </w:rPr>
              <w:t xml:space="preserve"> vs Placebo</w:t>
            </w:r>
            <w:r>
              <w:rPr>
                <w:rFonts w:asciiTheme="minorHAnsi" w:hAnsiTheme="minorHAnsi"/>
                <w:color w:val="211E1E"/>
                <w:sz w:val="22"/>
                <w:szCs w:val="22"/>
              </w:rPr>
              <w:t xml:space="preserve"> (baseline to 12 weeks)</w:t>
            </w:r>
            <w:r w:rsidR="00A20BA0">
              <w:rPr>
                <w:rFonts w:asciiTheme="minorHAnsi" w:hAnsiTheme="minorHAnsi"/>
                <w:color w:val="211E1E"/>
                <w:sz w:val="22"/>
                <w:szCs w:val="22"/>
              </w:rPr>
              <w:t xml:space="preserve"> L</w:t>
            </w:r>
            <w:r>
              <w:rPr>
                <w:rFonts w:asciiTheme="minorHAnsi" w:hAnsiTheme="minorHAnsi"/>
                <w:color w:val="211E1E"/>
                <w:sz w:val="22"/>
                <w:szCs w:val="22"/>
              </w:rPr>
              <w:t xml:space="preserve">east </w:t>
            </w:r>
            <w:r w:rsidR="00A20BA0">
              <w:rPr>
                <w:rFonts w:asciiTheme="minorHAnsi" w:hAnsiTheme="minorHAnsi"/>
                <w:color w:val="211E1E"/>
                <w:sz w:val="22"/>
                <w:szCs w:val="22"/>
              </w:rPr>
              <w:t>S</w:t>
            </w:r>
            <w:r>
              <w:rPr>
                <w:rFonts w:asciiTheme="minorHAnsi" w:hAnsiTheme="minorHAnsi"/>
                <w:color w:val="211E1E"/>
                <w:sz w:val="22"/>
                <w:szCs w:val="22"/>
              </w:rPr>
              <w:t>quares (LS)</w:t>
            </w:r>
            <w:r w:rsidR="00A20BA0">
              <w:rPr>
                <w:rFonts w:asciiTheme="minorHAnsi" w:hAnsiTheme="minorHAnsi"/>
                <w:color w:val="211E1E"/>
                <w:sz w:val="22"/>
                <w:szCs w:val="22"/>
              </w:rPr>
              <w:t xml:space="preserve"> mean 0.37 vs -0.1</w:t>
            </w:r>
            <w:r w:rsidR="00AD6220" w:rsidRPr="00BE5388">
              <w:rPr>
                <w:rFonts w:asciiTheme="minorHAnsi" w:hAnsiTheme="minorHAnsi"/>
                <w:color w:val="211E1E"/>
                <w:sz w:val="22"/>
                <w:szCs w:val="22"/>
              </w:rPr>
              <w:t xml:space="preserve"> p = 0.0002, 95% CI 0.15–0.59 </w:t>
            </w:r>
          </w:p>
          <w:p w14:paraId="69E9411A" w14:textId="7100B2C1" w:rsidR="005D52E6" w:rsidRDefault="00AD6220" w:rsidP="00975720">
            <w:pPr>
              <w:pStyle w:val="ListParagraph"/>
              <w:numPr>
                <w:ilvl w:val="0"/>
                <w:numId w:val="2"/>
              </w:numPr>
              <w:ind w:left="144" w:hanging="144"/>
            </w:pPr>
            <w:r w:rsidRPr="00BE5388">
              <w:t xml:space="preserve">Secondary: </w:t>
            </w:r>
            <w:r w:rsidR="00892831">
              <w:t>*</w:t>
            </w:r>
          </w:p>
          <w:p w14:paraId="2E954558" w14:textId="1C0006FB" w:rsidR="00A20BA0" w:rsidRPr="00BE5388" w:rsidRDefault="00A20BA0" w:rsidP="002A6680">
            <w:r>
              <w:t xml:space="preserve">Time from supine to standing: </w:t>
            </w:r>
          </w:p>
          <w:p w14:paraId="2245C425" w14:textId="77777777" w:rsidR="00AD6220" w:rsidRPr="00BE5388" w:rsidRDefault="00AD6220" w:rsidP="00AD6220">
            <w:pPr>
              <w:pStyle w:val="ListParagraph"/>
              <w:ind w:left="144"/>
            </w:pPr>
            <w:proofErr w:type="spellStart"/>
            <w:r w:rsidRPr="00BE5388">
              <w:t>Pred</w:t>
            </w:r>
            <w:proofErr w:type="spellEnd"/>
            <w:r w:rsidRPr="00BE5388">
              <w:t xml:space="preserve"> vs placebo</w:t>
            </w:r>
          </w:p>
          <w:p w14:paraId="3127A7F1" w14:textId="541981FC" w:rsidR="00AD6220" w:rsidRPr="00BE5388" w:rsidRDefault="00AD6220" w:rsidP="00AD6220">
            <w:pPr>
              <w:pStyle w:val="ListParagraph"/>
              <w:ind w:left="144"/>
            </w:pPr>
            <w:r w:rsidRPr="00BE5388">
              <w:t>Time to rise from supine to standing p = 0.0016</w:t>
            </w:r>
          </w:p>
          <w:p w14:paraId="19AB89AD" w14:textId="77777777" w:rsidR="00AD6220" w:rsidRPr="00BE5388" w:rsidRDefault="00AD6220" w:rsidP="00AD6220">
            <w:pPr>
              <w:pStyle w:val="ListParagraph"/>
              <w:ind w:left="144"/>
            </w:pPr>
            <w:r w:rsidRPr="00BE5388">
              <w:lastRenderedPageBreak/>
              <w:t>Time to climb 4 stairs p = 0.0001</w:t>
            </w:r>
          </w:p>
          <w:p w14:paraId="3E197CA0" w14:textId="77777777" w:rsidR="00AD6220" w:rsidRDefault="00AD6220" w:rsidP="00AD6220">
            <w:pPr>
              <w:pStyle w:val="ListParagraph"/>
              <w:ind w:left="144"/>
            </w:pPr>
            <w:r w:rsidRPr="00BE5388">
              <w:t>Time to run/walk 30 feet p = 0.0001</w:t>
            </w:r>
          </w:p>
          <w:p w14:paraId="7284D20A" w14:textId="7DD43050" w:rsidR="00892831" w:rsidRPr="00BE5388" w:rsidRDefault="00892831" w:rsidP="00AD6220">
            <w:pPr>
              <w:pStyle w:val="ListParagraph"/>
              <w:ind w:left="144"/>
            </w:pPr>
            <w:r>
              <w:t>*actual effect size not captured in study</w:t>
            </w:r>
          </w:p>
        </w:tc>
        <w:tc>
          <w:tcPr>
            <w:tcW w:w="1530" w:type="dxa"/>
          </w:tcPr>
          <w:p w14:paraId="738873F9" w14:textId="48DD9B71" w:rsidR="00A20BA0" w:rsidRDefault="00A20BA0" w:rsidP="00975720">
            <w:r>
              <w:lastRenderedPageBreak/>
              <w:t xml:space="preserve">Intention to treat population used. </w:t>
            </w:r>
          </w:p>
          <w:p w14:paraId="016A2194" w14:textId="1066AE71" w:rsidR="005D52E6" w:rsidRPr="00BE5388" w:rsidRDefault="00D60B45" w:rsidP="00975720">
            <w:r w:rsidRPr="00BE5388">
              <w:t xml:space="preserve">Biphasic trial, groups well randomized, multiple drugs/doses vs placebo arm in </w:t>
            </w:r>
            <w:r w:rsidR="00626701" w:rsidRPr="00BE5388">
              <w:t>phase 1.</w:t>
            </w:r>
            <w:r w:rsidR="005426C9">
              <w:t xml:space="preserve"> Phase 2 of trial excluded the placebo arm, </w:t>
            </w:r>
            <w:proofErr w:type="spellStart"/>
            <w:r w:rsidR="005426C9">
              <w:lastRenderedPageBreak/>
              <w:t>randomising</w:t>
            </w:r>
            <w:proofErr w:type="spellEnd"/>
            <w:r w:rsidR="005426C9">
              <w:t xml:space="preserve"> all patients to one of the active treatment arms. </w:t>
            </w:r>
          </w:p>
          <w:p w14:paraId="6C7AAC9C" w14:textId="7E1F0B0F" w:rsidR="00626701" w:rsidRPr="00BE5388" w:rsidRDefault="00626701" w:rsidP="00975720">
            <w:r w:rsidRPr="00BE5388">
              <w:t xml:space="preserve">More adverse effects in the prednisone treatment group (vs </w:t>
            </w:r>
            <w:proofErr w:type="spellStart"/>
            <w:r w:rsidRPr="00BE5388">
              <w:t>Deflazacort</w:t>
            </w:r>
            <w:proofErr w:type="spellEnd"/>
            <w:r w:rsidRPr="00BE5388">
              <w:t>)</w:t>
            </w:r>
            <w:r w:rsidR="00B25893">
              <w:t xml:space="preserve"> with weight gain being most common.</w:t>
            </w:r>
          </w:p>
        </w:tc>
      </w:tr>
    </w:tbl>
    <w:p w14:paraId="3968BC08" w14:textId="049A031C" w:rsidR="005D52E6" w:rsidRPr="00BE5388" w:rsidRDefault="005D52E6" w:rsidP="005D52E6">
      <w:pPr>
        <w:spacing w:after="0" w:line="240" w:lineRule="auto"/>
        <w:rPr>
          <w:b/>
        </w:rPr>
      </w:pPr>
    </w:p>
    <w:p w14:paraId="7BD318CD" w14:textId="77777777" w:rsidR="0098194D" w:rsidRPr="00BE5388" w:rsidRDefault="00B430E6" w:rsidP="00975720">
      <w:pPr>
        <w:pStyle w:val="ListParagraph"/>
        <w:numPr>
          <w:ilvl w:val="1"/>
          <w:numId w:val="1"/>
        </w:numPr>
        <w:spacing w:after="0" w:line="240" w:lineRule="auto"/>
        <w:rPr>
          <w:bCs/>
        </w:rPr>
      </w:pPr>
      <w:r w:rsidRPr="00BE5388">
        <w:rPr>
          <w:b/>
        </w:rPr>
        <w:t>Evidence quality</w:t>
      </w:r>
      <w:r w:rsidR="008136E5" w:rsidRPr="00BE5388">
        <w:rPr>
          <w:b/>
        </w:rPr>
        <w:t xml:space="preserve">: </w:t>
      </w:r>
    </w:p>
    <w:p w14:paraId="13911CFA" w14:textId="02174F00" w:rsidR="00B430E6" w:rsidRPr="00BE5388" w:rsidRDefault="00D24C2A" w:rsidP="0098194D">
      <w:pPr>
        <w:spacing w:after="0" w:line="240" w:lineRule="auto"/>
        <w:ind w:left="720"/>
        <w:rPr>
          <w:bCs/>
        </w:rPr>
      </w:pPr>
      <w:r w:rsidRPr="00BE5388">
        <w:rPr>
          <w:bCs/>
        </w:rPr>
        <w:t xml:space="preserve">One meta-analysis and one additional RCT show objective improvement in average muscle strength and improved performance on timed functional tests once </w:t>
      </w:r>
      <w:r w:rsidR="002A6680">
        <w:rPr>
          <w:bCs/>
        </w:rPr>
        <w:t xml:space="preserve">corticosteroid </w:t>
      </w:r>
      <w:r w:rsidR="00532064">
        <w:rPr>
          <w:bCs/>
        </w:rPr>
        <w:t>therapy</w:t>
      </w:r>
      <w:r w:rsidRPr="00BE5388">
        <w:rPr>
          <w:bCs/>
        </w:rPr>
        <w:t xml:space="preserve"> is commenced. These data were collected for males affected with DMD prior to loss of ambulation.</w:t>
      </w:r>
      <w:r w:rsidR="002A6680">
        <w:rPr>
          <w:bCs/>
        </w:rPr>
        <w:t xml:space="preserve"> Multiple corticosteroids were trialed at various doses, showing </w:t>
      </w:r>
      <w:proofErr w:type="spellStart"/>
      <w:r w:rsidR="002A6680">
        <w:rPr>
          <w:bCs/>
        </w:rPr>
        <w:t>deflazacort</w:t>
      </w:r>
      <w:proofErr w:type="spellEnd"/>
      <w:r w:rsidR="002A6680">
        <w:rPr>
          <w:bCs/>
        </w:rPr>
        <w:t xml:space="preserve"> 0.9 mg/kg/d and prednisone 0.75 mg/kg/d as the most efficacious for various outcomes. </w:t>
      </w:r>
      <w:r w:rsidR="00532064">
        <w:rPr>
          <w:bCs/>
        </w:rPr>
        <w:t xml:space="preserve"> The adverse effect profile</w:t>
      </w:r>
      <w:r w:rsidR="009042BA">
        <w:rPr>
          <w:bCs/>
        </w:rPr>
        <w:t xml:space="preserve"> associated with long term use of </w:t>
      </w:r>
      <w:r w:rsidR="002A6680">
        <w:rPr>
          <w:bCs/>
        </w:rPr>
        <w:t xml:space="preserve">corticosteroids </w:t>
      </w:r>
      <w:r w:rsidR="00DC28D6">
        <w:rPr>
          <w:bCs/>
        </w:rPr>
        <w:t xml:space="preserve">remains of concern. The most commonly used treatments are prednisone and </w:t>
      </w:r>
      <w:proofErr w:type="spellStart"/>
      <w:r w:rsidR="00DC28D6">
        <w:rPr>
          <w:bCs/>
        </w:rPr>
        <w:t>deflazacort</w:t>
      </w:r>
      <w:proofErr w:type="spellEnd"/>
      <w:r w:rsidR="00DC28D6">
        <w:rPr>
          <w:bCs/>
        </w:rPr>
        <w:t xml:space="preserve">. The evidence for the use of prednisone 0.75 mg/kg daily shows more benefit in terms of primary end points used as well as an adverse effect profile superior to those experienced by patients on higher doses of the prednisone. </w:t>
      </w:r>
      <w:r w:rsidR="00C11A7F">
        <w:rPr>
          <w:bCs/>
        </w:rPr>
        <w:t>Alternative dosing schedules have been proposed and trialed (e.g. daily dosing for 20 days followed by 10 drug free days or higher dose prednisone biweekly or daily dosing on weekdays with drug free weekend).</w:t>
      </w:r>
    </w:p>
    <w:p w14:paraId="01568762" w14:textId="77777777" w:rsidR="00A808CD" w:rsidRPr="00BE5388" w:rsidRDefault="00A808CD" w:rsidP="008136E5">
      <w:pPr>
        <w:pStyle w:val="ListParagraph"/>
        <w:spacing w:after="0" w:line="240" w:lineRule="auto"/>
        <w:ind w:left="1080"/>
        <w:rPr>
          <w:bCs/>
        </w:rPr>
      </w:pPr>
    </w:p>
    <w:p w14:paraId="6AB14F7B" w14:textId="77777777" w:rsidR="0098194D" w:rsidRPr="00BE5388" w:rsidRDefault="008136E5" w:rsidP="00975720">
      <w:pPr>
        <w:pStyle w:val="ListParagraph"/>
        <w:numPr>
          <w:ilvl w:val="0"/>
          <w:numId w:val="1"/>
        </w:numPr>
        <w:spacing w:after="0" w:line="240" w:lineRule="auto"/>
        <w:ind w:left="1080"/>
        <w:rPr>
          <w:bCs/>
        </w:rPr>
      </w:pPr>
      <w:r w:rsidRPr="00BE5388">
        <w:rPr>
          <w:b/>
        </w:rPr>
        <w:t xml:space="preserve">Alternative agents: </w:t>
      </w:r>
    </w:p>
    <w:p w14:paraId="1135FC7D" w14:textId="75CE8833" w:rsidR="00B87AB7" w:rsidRPr="00BF61EC" w:rsidRDefault="008E2744" w:rsidP="00545112">
      <w:pPr>
        <w:pStyle w:val="ListParagraph"/>
        <w:numPr>
          <w:ilvl w:val="0"/>
          <w:numId w:val="11"/>
        </w:numPr>
        <w:spacing w:after="0" w:line="240" w:lineRule="auto"/>
        <w:rPr>
          <w:bCs/>
        </w:rPr>
      </w:pPr>
      <w:proofErr w:type="spellStart"/>
      <w:r w:rsidRPr="00BF61EC">
        <w:rPr>
          <w:bCs/>
        </w:rPr>
        <w:t>Deflazacort</w:t>
      </w:r>
      <w:proofErr w:type="spellEnd"/>
      <w:r w:rsidRPr="00BF61EC">
        <w:rPr>
          <w:bCs/>
        </w:rPr>
        <w:t xml:space="preserve"> 0.9 mg/kg/day (improved adverse effect profile as</w:t>
      </w:r>
      <w:r w:rsidR="009D2460" w:rsidRPr="00BF61EC">
        <w:rPr>
          <w:bCs/>
        </w:rPr>
        <w:t xml:space="preserve"> </w:t>
      </w:r>
      <w:r w:rsidR="001B4DA7" w:rsidRPr="00BF61EC">
        <w:rPr>
          <w:bCs/>
        </w:rPr>
        <w:t>compared</w:t>
      </w:r>
      <w:r w:rsidR="009D2460" w:rsidRPr="00BF61EC">
        <w:rPr>
          <w:bCs/>
        </w:rPr>
        <w:t xml:space="preserve"> to prednisone,</w:t>
      </w:r>
      <w:r w:rsidRPr="00BF61EC">
        <w:rPr>
          <w:bCs/>
        </w:rPr>
        <w:t xml:space="preserve"> Griggs 2016)</w:t>
      </w:r>
      <w:r w:rsidR="00274CE9" w:rsidRPr="00BF61EC">
        <w:rPr>
          <w:bCs/>
        </w:rPr>
        <w:t xml:space="preserve">: Medication not currently available in SA. This condition should be flagged for review when </w:t>
      </w:r>
      <w:proofErr w:type="spellStart"/>
      <w:r w:rsidR="00274CE9" w:rsidRPr="00BF61EC">
        <w:rPr>
          <w:bCs/>
        </w:rPr>
        <w:t>Deflazacort</w:t>
      </w:r>
      <w:proofErr w:type="spellEnd"/>
      <w:r w:rsidR="00274CE9" w:rsidRPr="00BF61EC">
        <w:rPr>
          <w:bCs/>
        </w:rPr>
        <w:t xml:space="preserve"> is registered for use in </w:t>
      </w:r>
      <w:r w:rsidR="00BF61EC">
        <w:rPr>
          <w:bCs/>
        </w:rPr>
        <w:t>South Africa</w:t>
      </w:r>
      <w:r w:rsidR="00274CE9" w:rsidRPr="00BF61EC">
        <w:rPr>
          <w:bCs/>
        </w:rPr>
        <w:t>.</w:t>
      </w:r>
    </w:p>
    <w:p w14:paraId="57A5887B" w14:textId="14FB5C7C" w:rsidR="00274CE9" w:rsidRPr="00CD6D05" w:rsidRDefault="00786B0A" w:rsidP="0089234F">
      <w:pPr>
        <w:pStyle w:val="ListParagraph"/>
        <w:numPr>
          <w:ilvl w:val="0"/>
          <w:numId w:val="11"/>
        </w:numPr>
        <w:spacing w:after="0" w:line="240" w:lineRule="auto"/>
        <w:rPr>
          <w:bCs/>
        </w:rPr>
      </w:pPr>
      <w:proofErr w:type="spellStart"/>
      <w:r w:rsidRPr="00CD6D05">
        <w:rPr>
          <w:bCs/>
        </w:rPr>
        <w:t>Idebenone</w:t>
      </w:r>
      <w:proofErr w:type="spellEnd"/>
      <w:r w:rsidR="00B237BF" w:rsidRPr="00CD6D05">
        <w:rPr>
          <w:bCs/>
        </w:rPr>
        <w:t xml:space="preserve"> has been shown to be safe and well tolerated in a phase </w:t>
      </w:r>
      <w:proofErr w:type="spellStart"/>
      <w:r w:rsidR="00B237BF" w:rsidRPr="00CD6D05">
        <w:rPr>
          <w:bCs/>
        </w:rPr>
        <w:t>IIa</w:t>
      </w:r>
      <w:proofErr w:type="spellEnd"/>
      <w:r w:rsidR="00B237BF" w:rsidRPr="00CD6D05">
        <w:rPr>
          <w:bCs/>
        </w:rPr>
        <w:t xml:space="preserve"> double-blind randomized controlled clinical trial</w:t>
      </w:r>
      <w:r w:rsidR="00930F36">
        <w:rPr>
          <w:bCs/>
        </w:rPr>
        <w:t>.</w:t>
      </w:r>
      <w:r w:rsidR="00930F36">
        <w:rPr>
          <w:bCs/>
          <w:vertAlign w:val="superscript"/>
        </w:rPr>
        <w:t>5</w:t>
      </w:r>
    </w:p>
    <w:p w14:paraId="2A084132" w14:textId="6A7709D8" w:rsidR="00A808CD" w:rsidRDefault="00A808CD" w:rsidP="008136E5">
      <w:pPr>
        <w:pStyle w:val="ListParagraph"/>
        <w:spacing w:after="0" w:line="240" w:lineRule="auto"/>
        <w:ind w:left="1080"/>
        <w:rPr>
          <w:bCs/>
        </w:rPr>
      </w:pPr>
    </w:p>
    <w:p w14:paraId="73C1A4A4" w14:textId="5738813A" w:rsidR="00434650" w:rsidRDefault="00434650" w:rsidP="008136E5">
      <w:pPr>
        <w:pStyle w:val="ListParagraph"/>
        <w:spacing w:after="0" w:line="240" w:lineRule="auto"/>
        <w:ind w:left="1080"/>
        <w:rPr>
          <w:bCs/>
        </w:rPr>
      </w:pPr>
    </w:p>
    <w:p w14:paraId="2DC2746C" w14:textId="77777777" w:rsidR="00434650" w:rsidRPr="00BE5388" w:rsidRDefault="00434650" w:rsidP="008136E5">
      <w:pPr>
        <w:pStyle w:val="ListParagraph"/>
        <w:spacing w:after="0" w:line="240" w:lineRule="auto"/>
        <w:ind w:left="1080"/>
        <w:rPr>
          <w:bCs/>
        </w:rPr>
      </w:pPr>
    </w:p>
    <w:p w14:paraId="4B3A4308" w14:textId="77777777" w:rsidR="00717D83" w:rsidRDefault="00717D83" w:rsidP="00AE2D27">
      <w:pPr>
        <w:rPr>
          <w:b/>
        </w:rPr>
        <w:sectPr w:rsidR="00717D83" w:rsidSect="004827FC">
          <w:pgSz w:w="15840" w:h="12240" w:orient="landscape"/>
          <w:pgMar w:top="1440" w:right="1440" w:bottom="1440" w:left="1440" w:header="720" w:footer="720" w:gutter="0"/>
          <w:cols w:space="720"/>
          <w:docGrid w:linePitch="360"/>
        </w:sectPr>
      </w:pPr>
    </w:p>
    <w:p w14:paraId="0FC365DE" w14:textId="12A125F7" w:rsidR="00AE2D27" w:rsidRPr="00BE5388" w:rsidRDefault="00AE2D27" w:rsidP="00AE2D27">
      <w:r w:rsidRPr="00BE5388">
        <w:rPr>
          <w:b/>
        </w:rPr>
        <w:lastRenderedPageBreak/>
        <w:t xml:space="preserve">EVIDENCE TO DECISION FRAMEWORK </w:t>
      </w:r>
    </w:p>
    <w:tbl>
      <w:tblPr>
        <w:tblpPr w:leftFromText="180" w:rightFromText="180" w:vertAnchor="text" w:tblpXSpec="right" w:tblpY="1"/>
        <w:tblOverlap w:val="neve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4408"/>
        <w:gridCol w:w="4559"/>
      </w:tblGrid>
      <w:tr w:rsidR="00AE2D27" w:rsidRPr="00BE5388" w14:paraId="39464AC5" w14:textId="77777777" w:rsidTr="00975720">
        <w:trPr>
          <w:trHeight w:val="85"/>
          <w:tblHeader/>
        </w:trPr>
        <w:tc>
          <w:tcPr>
            <w:tcW w:w="368" w:type="pct"/>
            <w:tcBorders>
              <w:top w:val="nil"/>
              <w:left w:val="nil"/>
              <w:bottom w:val="single" w:sz="4" w:space="0" w:color="auto"/>
              <w:right w:val="single" w:sz="4" w:space="0" w:color="auto"/>
            </w:tcBorders>
            <w:shd w:val="clear" w:color="auto" w:fill="auto"/>
          </w:tcPr>
          <w:p w14:paraId="5627A29B" w14:textId="77777777" w:rsidR="00AE2D27" w:rsidRPr="00BE5388" w:rsidRDefault="00AE2D27" w:rsidP="00AE2D27">
            <w:pPr>
              <w:spacing w:after="0" w:line="240" w:lineRule="auto"/>
              <w:jc w:val="center"/>
              <w:rPr>
                <w:rFonts w:eastAsia="SimSun" w:cs="Calibri"/>
                <w:lang w:val="en-GB" w:eastAsia="zh-CN"/>
              </w:rPr>
            </w:pPr>
          </w:p>
        </w:tc>
        <w:tc>
          <w:tcPr>
            <w:tcW w:w="2277" w:type="pct"/>
            <w:tcBorders>
              <w:left w:val="single" w:sz="4" w:space="0" w:color="auto"/>
            </w:tcBorders>
            <w:shd w:val="clear" w:color="auto" w:fill="B8CCE4"/>
          </w:tcPr>
          <w:p w14:paraId="4995ED8C" w14:textId="77777777" w:rsidR="00AE2D27" w:rsidRPr="00BE5388" w:rsidRDefault="00AE2D27" w:rsidP="00AE2D27">
            <w:pPr>
              <w:spacing w:after="0" w:line="240" w:lineRule="auto"/>
              <w:rPr>
                <w:rFonts w:eastAsia="SimSun" w:cs="Calibri"/>
                <w:b/>
                <w:bCs/>
                <w:lang w:val="en-GB" w:eastAsia="zh-CN"/>
              </w:rPr>
            </w:pPr>
          </w:p>
          <w:p w14:paraId="17C6FA84"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JUDGEMENT</w:t>
            </w:r>
          </w:p>
        </w:tc>
        <w:tc>
          <w:tcPr>
            <w:tcW w:w="2355" w:type="pct"/>
            <w:shd w:val="clear" w:color="auto" w:fill="B8CCE4"/>
          </w:tcPr>
          <w:p w14:paraId="47854796" w14:textId="77777777" w:rsidR="00AE2D27" w:rsidRPr="00BE5388" w:rsidRDefault="00AE2D27" w:rsidP="00AE2D27">
            <w:pPr>
              <w:spacing w:after="0" w:line="240" w:lineRule="auto"/>
              <w:rPr>
                <w:rFonts w:eastAsia="SimSun" w:cs="Calibri"/>
                <w:b/>
                <w:bCs/>
                <w:lang w:val="en-GB" w:eastAsia="zh-CN"/>
              </w:rPr>
            </w:pPr>
          </w:p>
          <w:p w14:paraId="5F1810B8"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SUPPORTING EVIDENCE &amp; ADDITIONAL CONSIDERATIONS</w:t>
            </w:r>
          </w:p>
        </w:tc>
      </w:tr>
      <w:tr w:rsidR="00AE2D27" w:rsidRPr="00BE5388" w14:paraId="76C2E152" w14:textId="77777777" w:rsidTr="00975720">
        <w:trPr>
          <w:cantSplit/>
          <w:trHeight w:val="1821"/>
        </w:trPr>
        <w:tc>
          <w:tcPr>
            <w:tcW w:w="368" w:type="pct"/>
            <w:shd w:val="clear" w:color="auto" w:fill="B8CCE4"/>
            <w:textDirection w:val="btLr"/>
          </w:tcPr>
          <w:p w14:paraId="58AF3EEE"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QUALITY OF EVIDENCE</w:t>
            </w:r>
          </w:p>
        </w:tc>
        <w:tc>
          <w:tcPr>
            <w:tcW w:w="2277" w:type="pct"/>
            <w:shd w:val="clear" w:color="auto" w:fill="auto"/>
          </w:tcPr>
          <w:p w14:paraId="560E28B8" w14:textId="77777777" w:rsidR="00AE2D27" w:rsidRPr="00BE5388" w:rsidRDefault="00AE2D27" w:rsidP="00AE2D27">
            <w:pPr>
              <w:spacing w:after="0" w:line="240" w:lineRule="auto"/>
              <w:rPr>
                <w:rFonts w:eastAsia="SimSun" w:cs="Calibri"/>
                <w:b/>
                <w:bCs/>
                <w:lang w:val="en-GB" w:eastAsia="zh-CN"/>
              </w:rPr>
            </w:pPr>
          </w:p>
          <w:p w14:paraId="783D0923"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What is the overall confidence in the evidence of effectiveness?</w:t>
            </w:r>
          </w:p>
          <w:p w14:paraId="58946BF0" w14:textId="77777777" w:rsidR="00AE2D27" w:rsidRPr="00BE5388" w:rsidRDefault="00AE2D27" w:rsidP="00AE2D27">
            <w:pPr>
              <w:spacing w:after="0" w:line="240" w:lineRule="auto"/>
              <w:rPr>
                <w:rFonts w:eastAsia="SimSun" w:cs="Calibri"/>
                <w:lang w:val="en-GB"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083"/>
              <w:gridCol w:w="1109"/>
            </w:tblGrid>
            <w:tr w:rsidR="00AE2D27" w:rsidRPr="00BE5388" w14:paraId="67C6A8AD" w14:textId="77777777" w:rsidTr="00975720">
              <w:trPr>
                <w:trHeight w:val="85"/>
              </w:trPr>
              <w:tc>
                <w:tcPr>
                  <w:tcW w:w="1107" w:type="dxa"/>
                  <w:tcBorders>
                    <w:top w:val="nil"/>
                    <w:left w:val="nil"/>
                    <w:bottom w:val="nil"/>
                    <w:right w:val="nil"/>
                  </w:tcBorders>
                  <w:shd w:val="clear" w:color="auto" w:fill="auto"/>
                </w:tcPr>
                <w:p w14:paraId="50FDC980"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Confident</w:t>
                  </w:r>
                </w:p>
              </w:tc>
              <w:tc>
                <w:tcPr>
                  <w:tcW w:w="1083" w:type="dxa"/>
                  <w:tcBorders>
                    <w:top w:val="nil"/>
                    <w:left w:val="nil"/>
                    <w:bottom w:val="nil"/>
                    <w:right w:val="nil"/>
                  </w:tcBorders>
                  <w:shd w:val="clear" w:color="auto" w:fill="auto"/>
                </w:tcPr>
                <w:p w14:paraId="3328223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Not confident</w:t>
                  </w:r>
                </w:p>
              </w:tc>
              <w:tc>
                <w:tcPr>
                  <w:tcW w:w="1109" w:type="dxa"/>
                  <w:tcBorders>
                    <w:top w:val="nil"/>
                    <w:left w:val="nil"/>
                    <w:bottom w:val="nil"/>
                    <w:right w:val="nil"/>
                  </w:tcBorders>
                  <w:shd w:val="clear" w:color="auto" w:fill="auto"/>
                </w:tcPr>
                <w:p w14:paraId="25B69033"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56FD474D" w14:textId="77777777" w:rsidTr="00975720">
              <w:trPr>
                <w:trHeight w:val="85"/>
              </w:trPr>
              <w:tc>
                <w:tcPr>
                  <w:tcW w:w="1107"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390FEBAD" w14:textId="77777777" w:rsidTr="00975720">
                    <w:trPr>
                      <w:trHeight w:val="85"/>
                    </w:trPr>
                    <w:tc>
                      <w:tcPr>
                        <w:tcW w:w="491" w:type="dxa"/>
                        <w:shd w:val="clear" w:color="auto" w:fill="auto"/>
                      </w:tcPr>
                      <w:p w14:paraId="4B41DEDF" w14:textId="6A357F67"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32D11D7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083"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50EC9416" w14:textId="77777777" w:rsidTr="00975720">
                    <w:trPr>
                      <w:trHeight w:val="85"/>
                    </w:trPr>
                    <w:tc>
                      <w:tcPr>
                        <w:tcW w:w="462" w:type="dxa"/>
                        <w:shd w:val="clear" w:color="auto" w:fill="auto"/>
                      </w:tcPr>
                      <w:p w14:paraId="1B6370D6"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1EFA01BC"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109"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3258593C" w14:textId="77777777" w:rsidTr="00975720">
                    <w:trPr>
                      <w:trHeight w:val="85"/>
                    </w:trPr>
                    <w:tc>
                      <w:tcPr>
                        <w:tcW w:w="428" w:type="dxa"/>
                        <w:shd w:val="clear" w:color="auto" w:fill="auto"/>
                      </w:tcPr>
                      <w:p w14:paraId="782158CB"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0264257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4DA53A5A" w14:textId="77777777" w:rsidR="00AE2D27" w:rsidRPr="00BE5388" w:rsidRDefault="00AE2D27" w:rsidP="00AE2D27">
            <w:pPr>
              <w:spacing w:after="0" w:line="240" w:lineRule="auto"/>
              <w:rPr>
                <w:rFonts w:eastAsia="SimSun" w:cs="Calibri"/>
                <w:b/>
                <w:bCs/>
                <w:lang w:val="en-GB" w:eastAsia="zh-CN"/>
              </w:rPr>
            </w:pPr>
          </w:p>
        </w:tc>
        <w:tc>
          <w:tcPr>
            <w:tcW w:w="2355" w:type="pct"/>
            <w:shd w:val="clear" w:color="auto" w:fill="auto"/>
          </w:tcPr>
          <w:p w14:paraId="56BC7652" w14:textId="77777777" w:rsidR="00AE2D27" w:rsidRPr="00BE5388" w:rsidRDefault="00AE2D27" w:rsidP="00AE2D27">
            <w:pPr>
              <w:spacing w:after="0" w:line="240" w:lineRule="auto"/>
              <w:rPr>
                <w:rFonts w:eastAsia="SimSun" w:cs="Calibri"/>
                <w:bCs/>
                <w:lang w:eastAsia="zh-CN"/>
              </w:rPr>
            </w:pPr>
          </w:p>
          <w:p w14:paraId="171409A6" w14:textId="078C6322" w:rsidR="00AE2D27" w:rsidRPr="00BE5388" w:rsidRDefault="0089234F" w:rsidP="00AE2D27">
            <w:pPr>
              <w:spacing w:after="0" w:line="240" w:lineRule="auto"/>
              <w:rPr>
                <w:lang w:val="en-GB"/>
              </w:rPr>
            </w:pPr>
            <w:r>
              <w:rPr>
                <w:lang w:val="en-GB"/>
              </w:rPr>
              <w:t>Standard of care</w:t>
            </w:r>
          </w:p>
        </w:tc>
      </w:tr>
      <w:tr w:rsidR="00AE2D27" w:rsidRPr="00BE5388" w14:paraId="2BB31941" w14:textId="77777777" w:rsidTr="00975720">
        <w:trPr>
          <w:cantSplit/>
          <w:trHeight w:val="2064"/>
        </w:trPr>
        <w:tc>
          <w:tcPr>
            <w:tcW w:w="368" w:type="pct"/>
            <w:shd w:val="clear" w:color="auto" w:fill="B8CCE4"/>
            <w:textDirection w:val="btLr"/>
          </w:tcPr>
          <w:p w14:paraId="2D4AF396"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BENEFITS &amp; HARMS</w:t>
            </w:r>
          </w:p>
        </w:tc>
        <w:tc>
          <w:tcPr>
            <w:tcW w:w="2277" w:type="pct"/>
            <w:shd w:val="clear" w:color="auto" w:fill="auto"/>
          </w:tcPr>
          <w:p w14:paraId="2F6F9171" w14:textId="77777777" w:rsidR="00AE2D27" w:rsidRPr="00BE5388" w:rsidRDefault="00AE2D27" w:rsidP="00AE2D27">
            <w:pPr>
              <w:spacing w:after="0" w:line="240" w:lineRule="auto"/>
              <w:rPr>
                <w:rFonts w:eastAsia="SimSun" w:cs="Calibri"/>
                <w:b/>
                <w:bCs/>
                <w:lang w:val="en-GB" w:eastAsia="zh-CN"/>
              </w:rPr>
            </w:pPr>
          </w:p>
          <w:p w14:paraId="662B6E9F"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Do the desirable effects outweigh the undesirable effects?</w:t>
            </w:r>
          </w:p>
          <w:p w14:paraId="2B3FAA0C" w14:textId="77777777" w:rsidR="00AE2D27" w:rsidRPr="00BE5388" w:rsidRDefault="00AE2D27" w:rsidP="00AE2D27">
            <w:pPr>
              <w:spacing w:after="0" w:line="240" w:lineRule="auto"/>
              <w:rPr>
                <w:rFonts w:eastAsia="SimSun" w:cs="Calibri"/>
                <w:lang w:val="en-GB"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091"/>
              <w:gridCol w:w="1141"/>
            </w:tblGrid>
            <w:tr w:rsidR="00AE2D27" w:rsidRPr="00BE5388" w14:paraId="74642F28" w14:textId="77777777" w:rsidTr="00975720">
              <w:trPr>
                <w:trHeight w:val="85"/>
              </w:trPr>
              <w:tc>
                <w:tcPr>
                  <w:tcW w:w="1068" w:type="dxa"/>
                  <w:tcBorders>
                    <w:top w:val="nil"/>
                    <w:left w:val="nil"/>
                    <w:bottom w:val="nil"/>
                    <w:right w:val="nil"/>
                  </w:tcBorders>
                  <w:shd w:val="clear" w:color="auto" w:fill="auto"/>
                </w:tcPr>
                <w:p w14:paraId="446B517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Benefits outweigh harms</w:t>
                  </w:r>
                </w:p>
              </w:tc>
              <w:tc>
                <w:tcPr>
                  <w:tcW w:w="1091" w:type="dxa"/>
                  <w:tcBorders>
                    <w:top w:val="nil"/>
                    <w:left w:val="nil"/>
                    <w:bottom w:val="nil"/>
                    <w:right w:val="nil"/>
                  </w:tcBorders>
                  <w:shd w:val="clear" w:color="auto" w:fill="auto"/>
                </w:tcPr>
                <w:p w14:paraId="6422456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Harms outweigh benefits</w:t>
                  </w:r>
                </w:p>
              </w:tc>
              <w:tc>
                <w:tcPr>
                  <w:tcW w:w="1141" w:type="dxa"/>
                  <w:tcBorders>
                    <w:top w:val="nil"/>
                    <w:left w:val="nil"/>
                    <w:bottom w:val="nil"/>
                    <w:right w:val="nil"/>
                  </w:tcBorders>
                  <w:shd w:val="clear" w:color="auto" w:fill="auto"/>
                </w:tcPr>
                <w:p w14:paraId="11CCAF0D"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Benefits = harms or Uncertain</w:t>
                  </w:r>
                </w:p>
              </w:tc>
            </w:tr>
            <w:tr w:rsidR="00AE2D27" w:rsidRPr="00BE5388" w14:paraId="227192EF" w14:textId="77777777" w:rsidTr="00975720">
              <w:trPr>
                <w:trHeight w:val="85"/>
              </w:trPr>
              <w:tc>
                <w:tcPr>
                  <w:tcW w:w="1068"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29F1AF92" w14:textId="77777777" w:rsidTr="00975720">
                    <w:trPr>
                      <w:trHeight w:val="85"/>
                    </w:trPr>
                    <w:tc>
                      <w:tcPr>
                        <w:tcW w:w="491" w:type="dxa"/>
                        <w:shd w:val="clear" w:color="auto" w:fill="auto"/>
                      </w:tcPr>
                      <w:p w14:paraId="4271FC87" w14:textId="49867D82"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37E9366D"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091"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264957C2" w14:textId="77777777" w:rsidTr="00975720">
                    <w:trPr>
                      <w:trHeight w:val="85"/>
                    </w:trPr>
                    <w:tc>
                      <w:tcPr>
                        <w:tcW w:w="462" w:type="dxa"/>
                        <w:shd w:val="clear" w:color="auto" w:fill="auto"/>
                      </w:tcPr>
                      <w:p w14:paraId="08D9CAE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66B87987"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141"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00707C98" w14:textId="77777777" w:rsidTr="00975720">
                    <w:trPr>
                      <w:trHeight w:val="85"/>
                    </w:trPr>
                    <w:tc>
                      <w:tcPr>
                        <w:tcW w:w="428" w:type="dxa"/>
                        <w:shd w:val="clear" w:color="auto" w:fill="auto"/>
                      </w:tcPr>
                      <w:p w14:paraId="4E1B17E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766882D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7A1EABD2" w14:textId="77777777" w:rsidR="00AE2D27" w:rsidRPr="00BE5388" w:rsidRDefault="00AE2D27" w:rsidP="00AE2D27">
            <w:pPr>
              <w:spacing w:after="0" w:line="240" w:lineRule="auto"/>
              <w:rPr>
                <w:rFonts w:eastAsia="SimSun" w:cs="Calibri"/>
                <w:lang w:val="en-GB" w:eastAsia="zh-CN"/>
              </w:rPr>
            </w:pPr>
          </w:p>
        </w:tc>
        <w:tc>
          <w:tcPr>
            <w:tcW w:w="2355" w:type="pct"/>
            <w:shd w:val="clear" w:color="auto" w:fill="auto"/>
          </w:tcPr>
          <w:p w14:paraId="05B27EB2" w14:textId="77777777" w:rsidR="00AE2D27" w:rsidRPr="00BE5388" w:rsidRDefault="00AE2D27" w:rsidP="002E17DE">
            <w:pPr>
              <w:spacing w:after="0" w:line="240" w:lineRule="auto"/>
              <w:rPr>
                <w:rFonts w:eastAsia="SimSun" w:cs="Arial"/>
                <w:lang w:eastAsia="zh-CN"/>
              </w:rPr>
            </w:pPr>
          </w:p>
        </w:tc>
      </w:tr>
      <w:tr w:rsidR="00B9180B" w:rsidRPr="00BE5388" w14:paraId="3922FBC2" w14:textId="77777777" w:rsidTr="00975720">
        <w:trPr>
          <w:cantSplit/>
          <w:trHeight w:val="2685"/>
        </w:trPr>
        <w:tc>
          <w:tcPr>
            <w:tcW w:w="368" w:type="pct"/>
            <w:shd w:val="clear" w:color="auto" w:fill="B8CCE4"/>
            <w:textDirection w:val="btLr"/>
          </w:tcPr>
          <w:p w14:paraId="10DC9AFF" w14:textId="77777777" w:rsidR="00B9180B" w:rsidRPr="00BE5388" w:rsidRDefault="00B9180B"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THERAPEUTIC INTERCHANGE</w:t>
            </w:r>
          </w:p>
        </w:tc>
        <w:tc>
          <w:tcPr>
            <w:tcW w:w="2277" w:type="pct"/>
            <w:shd w:val="clear" w:color="auto" w:fill="auto"/>
          </w:tcPr>
          <w:p w14:paraId="7A32EDF1" w14:textId="77777777" w:rsidR="00B9180B" w:rsidRPr="00BE5388" w:rsidRDefault="00612631" w:rsidP="00AE2D27">
            <w:pPr>
              <w:spacing w:after="0" w:line="240" w:lineRule="auto"/>
              <w:rPr>
                <w:rFonts w:eastAsia="SimSun" w:cs="Calibri"/>
                <w:lang w:val="en-GB" w:eastAsia="zh-CN"/>
              </w:rPr>
            </w:pPr>
            <w:r w:rsidRPr="00BE5388">
              <w:rPr>
                <w:rFonts w:eastAsia="SimSun" w:cs="Calibri"/>
                <w:lang w:val="en-GB" w:eastAsia="zh-CN"/>
              </w:rPr>
              <w:t>Therapeutic alternatives available:</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091"/>
            </w:tblGrid>
            <w:tr w:rsidR="00612631" w:rsidRPr="00BE5388" w14:paraId="4DFBC06D" w14:textId="77777777" w:rsidTr="00975720">
              <w:trPr>
                <w:trHeight w:val="85"/>
              </w:trPr>
              <w:tc>
                <w:tcPr>
                  <w:tcW w:w="1068" w:type="dxa"/>
                  <w:tcBorders>
                    <w:top w:val="nil"/>
                    <w:left w:val="nil"/>
                    <w:bottom w:val="nil"/>
                    <w:right w:val="nil"/>
                  </w:tcBorders>
                  <w:shd w:val="clear" w:color="auto" w:fill="auto"/>
                </w:tcPr>
                <w:p w14:paraId="0EDF376E" w14:textId="77777777" w:rsidR="00612631" w:rsidRPr="00BE5388" w:rsidRDefault="00612631"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Yes</w:t>
                  </w:r>
                </w:p>
              </w:tc>
              <w:tc>
                <w:tcPr>
                  <w:tcW w:w="1091" w:type="dxa"/>
                  <w:tcBorders>
                    <w:top w:val="nil"/>
                    <w:left w:val="nil"/>
                    <w:bottom w:val="nil"/>
                    <w:right w:val="nil"/>
                  </w:tcBorders>
                  <w:shd w:val="clear" w:color="auto" w:fill="auto"/>
                </w:tcPr>
                <w:p w14:paraId="245E3AA0" w14:textId="77777777" w:rsidR="00612631" w:rsidRPr="00BE5388" w:rsidRDefault="00612631"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No</w:t>
                  </w:r>
                </w:p>
              </w:tc>
            </w:tr>
            <w:tr w:rsidR="00612631" w:rsidRPr="00BE5388" w14:paraId="2063D932" w14:textId="77777777" w:rsidTr="00975720">
              <w:trPr>
                <w:trHeight w:val="85"/>
              </w:trPr>
              <w:tc>
                <w:tcPr>
                  <w:tcW w:w="1068"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612631" w:rsidRPr="00BE5388" w14:paraId="1FDF3B96" w14:textId="77777777" w:rsidTr="00975720">
                    <w:trPr>
                      <w:trHeight w:val="85"/>
                    </w:trPr>
                    <w:tc>
                      <w:tcPr>
                        <w:tcW w:w="491" w:type="dxa"/>
                        <w:shd w:val="clear" w:color="auto" w:fill="auto"/>
                      </w:tcPr>
                      <w:p w14:paraId="4E11E732" w14:textId="77777777" w:rsidR="00612631" w:rsidRPr="00BE5388" w:rsidRDefault="00612631" w:rsidP="007258C3">
                        <w:pPr>
                          <w:framePr w:hSpace="180" w:wrap="around" w:vAnchor="text" w:hAnchor="text" w:xAlign="right" w:y="1"/>
                          <w:spacing w:after="0" w:line="240" w:lineRule="auto"/>
                          <w:suppressOverlap/>
                          <w:rPr>
                            <w:rFonts w:eastAsia="SimSun" w:cs="Calibri"/>
                            <w:lang w:val="en-GB" w:eastAsia="zh-CN"/>
                          </w:rPr>
                        </w:pPr>
                      </w:p>
                    </w:tc>
                  </w:tr>
                </w:tbl>
                <w:p w14:paraId="51FDBBD6" w14:textId="77777777" w:rsidR="00612631" w:rsidRPr="00BE5388" w:rsidRDefault="00612631" w:rsidP="007258C3">
                  <w:pPr>
                    <w:framePr w:hSpace="180" w:wrap="around" w:vAnchor="text" w:hAnchor="text" w:xAlign="right" w:y="1"/>
                    <w:spacing w:after="0" w:line="240" w:lineRule="auto"/>
                    <w:suppressOverlap/>
                    <w:rPr>
                      <w:rFonts w:eastAsia="SimSun" w:cs="Calibri"/>
                      <w:lang w:val="en-GB" w:eastAsia="zh-CN"/>
                    </w:rPr>
                  </w:pPr>
                </w:p>
              </w:tc>
              <w:tc>
                <w:tcPr>
                  <w:tcW w:w="1091"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612631" w:rsidRPr="00BE5388" w14:paraId="61324E8B" w14:textId="77777777" w:rsidTr="00975720">
                    <w:trPr>
                      <w:trHeight w:val="85"/>
                    </w:trPr>
                    <w:tc>
                      <w:tcPr>
                        <w:tcW w:w="462" w:type="dxa"/>
                        <w:shd w:val="clear" w:color="auto" w:fill="auto"/>
                      </w:tcPr>
                      <w:p w14:paraId="0E1BF27D" w14:textId="2C0B9A96" w:rsidR="00612631"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61FC1FFB" w14:textId="77777777" w:rsidR="00612631" w:rsidRPr="00BE5388" w:rsidRDefault="00612631" w:rsidP="007258C3">
                  <w:pPr>
                    <w:framePr w:hSpace="180" w:wrap="around" w:vAnchor="text" w:hAnchor="text" w:xAlign="right" w:y="1"/>
                    <w:spacing w:after="0" w:line="240" w:lineRule="auto"/>
                    <w:suppressOverlap/>
                    <w:rPr>
                      <w:rFonts w:eastAsia="SimSun" w:cs="Calibri"/>
                      <w:lang w:val="en-GB" w:eastAsia="zh-CN"/>
                    </w:rPr>
                  </w:pPr>
                </w:p>
              </w:tc>
            </w:tr>
          </w:tbl>
          <w:p w14:paraId="3190140E" w14:textId="77777777" w:rsidR="00612631" w:rsidRPr="00BE5388" w:rsidRDefault="00612631" w:rsidP="00AE2D27">
            <w:pPr>
              <w:spacing w:after="0" w:line="240" w:lineRule="auto"/>
              <w:rPr>
                <w:rFonts w:eastAsia="SimSun" w:cs="Calibri"/>
                <w:lang w:val="en-GB" w:eastAsia="zh-CN"/>
              </w:rPr>
            </w:pPr>
          </w:p>
          <w:p w14:paraId="7F5E1C19" w14:textId="77777777" w:rsidR="00C85A5E" w:rsidRPr="00BE5388" w:rsidRDefault="00C85A5E" w:rsidP="00AE2D27">
            <w:pPr>
              <w:spacing w:after="0" w:line="240" w:lineRule="auto"/>
              <w:rPr>
                <w:rFonts w:eastAsia="SimSun" w:cs="Calibri"/>
                <w:lang w:val="en-GB" w:eastAsia="zh-CN"/>
              </w:rPr>
            </w:pPr>
            <w:r w:rsidRPr="00BE5388">
              <w:rPr>
                <w:rFonts w:eastAsia="SimSun" w:cs="Calibri"/>
                <w:lang w:val="en-GB" w:eastAsia="zh-CN"/>
              </w:rPr>
              <w:t>List the members of the group.</w:t>
            </w:r>
          </w:p>
          <w:p w14:paraId="5868E211" w14:textId="35392247" w:rsidR="00612631" w:rsidRPr="00BE5388" w:rsidRDefault="00612631" w:rsidP="00AE2D27">
            <w:pPr>
              <w:spacing w:after="0" w:line="240" w:lineRule="auto"/>
              <w:rPr>
                <w:rFonts w:eastAsia="SimSun" w:cs="Calibri"/>
                <w:lang w:val="en-GB" w:eastAsia="zh-CN"/>
              </w:rPr>
            </w:pPr>
          </w:p>
          <w:p w14:paraId="4AB59119" w14:textId="77777777" w:rsidR="00612631" w:rsidRPr="00BE5388" w:rsidRDefault="00612631" w:rsidP="00AE2D27">
            <w:pPr>
              <w:spacing w:after="0" w:line="240" w:lineRule="auto"/>
              <w:rPr>
                <w:rFonts w:eastAsia="SimSun" w:cs="Calibri"/>
                <w:lang w:val="en-GB" w:eastAsia="zh-CN"/>
              </w:rPr>
            </w:pPr>
          </w:p>
          <w:p w14:paraId="328C4DA4" w14:textId="77777777" w:rsidR="00C85A5E" w:rsidRPr="00BE5388" w:rsidRDefault="00C85A5E" w:rsidP="00AE2D27">
            <w:pPr>
              <w:spacing w:after="0" w:line="240" w:lineRule="auto"/>
              <w:rPr>
                <w:rFonts w:eastAsia="SimSun" w:cs="Calibri"/>
                <w:lang w:val="en-GB" w:eastAsia="zh-CN"/>
              </w:rPr>
            </w:pPr>
          </w:p>
          <w:p w14:paraId="4B8B5316" w14:textId="77777777" w:rsidR="00C85A5E" w:rsidRPr="00BE5388" w:rsidRDefault="00C85A5E" w:rsidP="00AE2D27">
            <w:pPr>
              <w:spacing w:after="0" w:line="240" w:lineRule="auto"/>
              <w:rPr>
                <w:rFonts w:eastAsia="SimSun" w:cs="Calibri"/>
                <w:lang w:val="en-GB" w:eastAsia="zh-CN"/>
              </w:rPr>
            </w:pPr>
            <w:r w:rsidRPr="00BE5388">
              <w:rPr>
                <w:rFonts w:eastAsia="SimSun" w:cs="Calibri"/>
                <w:lang w:val="en-GB" w:eastAsia="zh-CN"/>
              </w:rPr>
              <w:t>List specific exclusion from the group:</w:t>
            </w:r>
          </w:p>
          <w:p w14:paraId="3AFF49E9" w14:textId="77777777" w:rsidR="00C85A5E" w:rsidRPr="00BE5388" w:rsidRDefault="00C85A5E" w:rsidP="00AE2D27">
            <w:pPr>
              <w:spacing w:after="0" w:line="240" w:lineRule="auto"/>
              <w:rPr>
                <w:rFonts w:eastAsia="SimSun" w:cs="Calibri"/>
                <w:lang w:val="en-GB" w:eastAsia="zh-CN"/>
              </w:rPr>
            </w:pPr>
          </w:p>
          <w:p w14:paraId="6EC33E18" w14:textId="77777777" w:rsidR="00C85A5E" w:rsidRPr="00BE5388" w:rsidRDefault="00C85A5E" w:rsidP="00AE2D27">
            <w:pPr>
              <w:spacing w:after="0" w:line="240" w:lineRule="auto"/>
              <w:rPr>
                <w:rFonts w:eastAsia="SimSun" w:cs="Calibri"/>
                <w:lang w:val="en-GB" w:eastAsia="zh-CN"/>
              </w:rPr>
            </w:pPr>
          </w:p>
        </w:tc>
        <w:tc>
          <w:tcPr>
            <w:tcW w:w="2355" w:type="pct"/>
            <w:shd w:val="clear" w:color="auto" w:fill="auto"/>
          </w:tcPr>
          <w:p w14:paraId="5331FF60" w14:textId="77777777" w:rsidR="00C85A5E" w:rsidRPr="00BE5388" w:rsidRDefault="00612631" w:rsidP="00AE2D27">
            <w:pPr>
              <w:spacing w:after="0" w:line="240" w:lineRule="auto"/>
              <w:rPr>
                <w:rFonts w:eastAsia="SimSun" w:cs="Calibri"/>
                <w:lang w:val="en-GB" w:eastAsia="zh-CN"/>
              </w:rPr>
            </w:pPr>
            <w:r w:rsidRPr="00BE5388">
              <w:rPr>
                <w:rFonts w:eastAsia="SimSun" w:cs="Calibri"/>
                <w:lang w:val="en-GB" w:eastAsia="zh-CN"/>
              </w:rPr>
              <w:t>Rationale for therapeutic alternatives included:</w:t>
            </w:r>
          </w:p>
          <w:p w14:paraId="401EEC01" w14:textId="77777777" w:rsidR="00C85A5E" w:rsidRPr="00BE5388" w:rsidRDefault="00C85A5E" w:rsidP="00AE2D27">
            <w:pPr>
              <w:spacing w:after="0" w:line="240" w:lineRule="auto"/>
              <w:rPr>
                <w:rFonts w:eastAsia="SimSun" w:cs="Calibri"/>
                <w:lang w:val="en-GB" w:eastAsia="zh-CN"/>
              </w:rPr>
            </w:pPr>
          </w:p>
          <w:p w14:paraId="7D50ABF0" w14:textId="77777777" w:rsidR="00612631" w:rsidRPr="00BE5388" w:rsidRDefault="00612631" w:rsidP="00AE2D27">
            <w:pPr>
              <w:spacing w:after="0" w:line="240" w:lineRule="auto"/>
              <w:rPr>
                <w:rFonts w:eastAsia="SimSun" w:cs="Calibri"/>
                <w:lang w:val="en-GB" w:eastAsia="zh-CN"/>
              </w:rPr>
            </w:pPr>
          </w:p>
          <w:p w14:paraId="1AE124A1" w14:textId="77777777" w:rsidR="00612631" w:rsidRPr="00BE5388" w:rsidRDefault="00612631" w:rsidP="00AE2D27">
            <w:pPr>
              <w:spacing w:after="0" w:line="240" w:lineRule="auto"/>
              <w:rPr>
                <w:rFonts w:eastAsia="SimSun" w:cs="Calibri"/>
                <w:lang w:val="en-GB" w:eastAsia="zh-CN"/>
              </w:rPr>
            </w:pPr>
          </w:p>
          <w:p w14:paraId="4A46F381" w14:textId="77777777" w:rsidR="00B9180B" w:rsidRPr="00BE5388" w:rsidRDefault="00C85A5E" w:rsidP="00AE2D27">
            <w:pPr>
              <w:spacing w:after="0" w:line="240" w:lineRule="auto"/>
              <w:rPr>
                <w:rFonts w:eastAsia="SimSun" w:cs="Calibri"/>
                <w:lang w:val="en-GB" w:eastAsia="zh-CN"/>
              </w:rPr>
            </w:pPr>
            <w:r w:rsidRPr="00BE5388">
              <w:rPr>
                <w:rFonts w:eastAsia="SimSun" w:cs="Calibri"/>
                <w:lang w:val="en-GB" w:eastAsia="zh-CN"/>
              </w:rPr>
              <w:t>References:</w:t>
            </w:r>
          </w:p>
          <w:p w14:paraId="1EF86C7D" w14:textId="77777777" w:rsidR="00C85A5E" w:rsidRPr="00BE5388" w:rsidRDefault="00C85A5E" w:rsidP="00AE2D27">
            <w:pPr>
              <w:spacing w:after="0" w:line="240" w:lineRule="auto"/>
              <w:rPr>
                <w:rFonts w:eastAsia="SimSun" w:cs="Calibri"/>
                <w:lang w:val="en-GB" w:eastAsia="zh-CN"/>
              </w:rPr>
            </w:pPr>
          </w:p>
          <w:p w14:paraId="3B66BBF8" w14:textId="77777777" w:rsidR="00612631" w:rsidRPr="00BE5388" w:rsidRDefault="00612631" w:rsidP="00AE2D27">
            <w:pPr>
              <w:spacing w:after="0" w:line="240" w:lineRule="auto"/>
              <w:rPr>
                <w:rFonts w:eastAsia="SimSun" w:cs="Calibri"/>
                <w:lang w:val="en-GB" w:eastAsia="zh-CN"/>
              </w:rPr>
            </w:pPr>
          </w:p>
          <w:p w14:paraId="6F45FAA6" w14:textId="77777777" w:rsidR="00612631" w:rsidRPr="00BE5388" w:rsidRDefault="00612631" w:rsidP="00AE2D27">
            <w:pPr>
              <w:spacing w:after="0" w:line="240" w:lineRule="auto"/>
              <w:rPr>
                <w:rFonts w:eastAsia="SimSun" w:cs="Calibri"/>
                <w:lang w:val="en-GB" w:eastAsia="zh-CN"/>
              </w:rPr>
            </w:pPr>
          </w:p>
          <w:p w14:paraId="6AAD9F2C" w14:textId="77777777" w:rsidR="00612631" w:rsidRPr="00BE5388" w:rsidRDefault="00612631" w:rsidP="00AE2D27">
            <w:pPr>
              <w:spacing w:after="0" w:line="240" w:lineRule="auto"/>
              <w:rPr>
                <w:rFonts w:eastAsia="SimSun" w:cs="Calibri"/>
                <w:lang w:val="en-GB" w:eastAsia="zh-CN"/>
              </w:rPr>
            </w:pPr>
          </w:p>
          <w:p w14:paraId="21C05857" w14:textId="77777777" w:rsidR="00612631" w:rsidRPr="00BE5388" w:rsidRDefault="00612631" w:rsidP="00AE2D27">
            <w:pPr>
              <w:spacing w:after="0" w:line="240" w:lineRule="auto"/>
              <w:rPr>
                <w:rFonts w:eastAsia="SimSun" w:cs="Calibri"/>
                <w:lang w:val="en-GB" w:eastAsia="zh-CN"/>
              </w:rPr>
            </w:pPr>
            <w:r w:rsidRPr="00BE5388">
              <w:rPr>
                <w:rFonts w:eastAsia="SimSun" w:cs="Calibri"/>
                <w:lang w:val="en-GB" w:eastAsia="zh-CN"/>
              </w:rPr>
              <w:t>Rationale for exclusion from the group:</w:t>
            </w:r>
          </w:p>
          <w:p w14:paraId="6B09D705" w14:textId="77777777" w:rsidR="00612631" w:rsidRPr="00BE5388" w:rsidRDefault="00612631" w:rsidP="00AE2D27">
            <w:pPr>
              <w:spacing w:after="0" w:line="240" w:lineRule="auto"/>
              <w:rPr>
                <w:rFonts w:eastAsia="SimSun" w:cs="Calibri"/>
                <w:lang w:val="en-GB" w:eastAsia="zh-CN"/>
              </w:rPr>
            </w:pPr>
          </w:p>
          <w:p w14:paraId="738ADDB7" w14:textId="77777777" w:rsidR="00612631" w:rsidRPr="00BE5388" w:rsidRDefault="00612631" w:rsidP="00AE2D27">
            <w:pPr>
              <w:spacing w:after="0" w:line="240" w:lineRule="auto"/>
              <w:rPr>
                <w:rFonts w:eastAsia="SimSun" w:cs="Calibri"/>
                <w:lang w:val="en-GB" w:eastAsia="zh-CN"/>
              </w:rPr>
            </w:pPr>
          </w:p>
          <w:p w14:paraId="31689BE9" w14:textId="77777777" w:rsidR="00612631" w:rsidRPr="00BE5388" w:rsidRDefault="00612631" w:rsidP="00AE2D27">
            <w:pPr>
              <w:spacing w:after="0" w:line="240" w:lineRule="auto"/>
              <w:rPr>
                <w:rFonts w:eastAsia="SimSun" w:cs="Calibri"/>
                <w:lang w:val="en-GB" w:eastAsia="zh-CN"/>
              </w:rPr>
            </w:pPr>
          </w:p>
          <w:p w14:paraId="1531F8D0" w14:textId="77777777" w:rsidR="00C85A5E" w:rsidRPr="00BE5388" w:rsidRDefault="00C85A5E" w:rsidP="00AE2D27">
            <w:pPr>
              <w:spacing w:after="0" w:line="240" w:lineRule="auto"/>
              <w:rPr>
                <w:rFonts w:eastAsia="SimSun" w:cs="Calibri"/>
                <w:lang w:val="en-GB" w:eastAsia="zh-CN"/>
              </w:rPr>
            </w:pPr>
            <w:r w:rsidRPr="00BE5388">
              <w:rPr>
                <w:rFonts w:eastAsia="SimSun" w:cs="Calibri"/>
                <w:lang w:val="en-GB" w:eastAsia="zh-CN"/>
              </w:rPr>
              <w:t>References:</w:t>
            </w:r>
          </w:p>
        </w:tc>
      </w:tr>
      <w:tr w:rsidR="00AE2D27" w:rsidRPr="00BE5388" w14:paraId="74E95497" w14:textId="77777777" w:rsidTr="0089234F">
        <w:trPr>
          <w:cantSplit/>
          <w:trHeight w:val="2685"/>
        </w:trPr>
        <w:tc>
          <w:tcPr>
            <w:tcW w:w="368" w:type="pct"/>
            <w:shd w:val="clear" w:color="auto" w:fill="B8CCE4"/>
            <w:textDirection w:val="btLr"/>
          </w:tcPr>
          <w:p w14:paraId="0E212429"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VAL</w:t>
            </w:r>
            <w:r w:rsidR="00424313" w:rsidRPr="00BE5388">
              <w:rPr>
                <w:rFonts w:eastAsia="SimSun" w:cs="Calibri"/>
                <w:b/>
                <w:bCs/>
                <w:lang w:val="en-GB" w:eastAsia="zh-CN"/>
              </w:rPr>
              <w:t>U</w:t>
            </w:r>
            <w:r w:rsidRPr="00BE5388">
              <w:rPr>
                <w:rFonts w:eastAsia="SimSun" w:cs="Calibri"/>
                <w:b/>
                <w:bCs/>
                <w:lang w:val="en-GB" w:eastAsia="zh-CN"/>
              </w:rPr>
              <w:t>ES &amp; PREFERENCES /</w:t>
            </w:r>
          </w:p>
          <w:p w14:paraId="2874F4D7"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 xml:space="preserve"> ACCEPTABILITY</w:t>
            </w:r>
          </w:p>
        </w:tc>
        <w:tc>
          <w:tcPr>
            <w:tcW w:w="2277" w:type="pct"/>
            <w:shd w:val="clear" w:color="auto" w:fill="auto"/>
          </w:tcPr>
          <w:p w14:paraId="4F1A041C"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Is there important uncertainty or variability about how much people value the options?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62"/>
              <w:gridCol w:w="1302"/>
            </w:tblGrid>
            <w:tr w:rsidR="00AE2D27" w:rsidRPr="00BE5388" w14:paraId="74CF1EF9" w14:textId="77777777" w:rsidTr="00975720">
              <w:trPr>
                <w:trHeight w:val="85"/>
              </w:trPr>
              <w:tc>
                <w:tcPr>
                  <w:tcW w:w="884" w:type="dxa"/>
                  <w:tcBorders>
                    <w:top w:val="nil"/>
                    <w:left w:val="nil"/>
                    <w:bottom w:val="nil"/>
                    <w:right w:val="nil"/>
                  </w:tcBorders>
                  <w:shd w:val="clear" w:color="auto" w:fill="auto"/>
                </w:tcPr>
                <w:p w14:paraId="341C785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Minor</w:t>
                  </w:r>
                </w:p>
              </w:tc>
              <w:tc>
                <w:tcPr>
                  <w:tcW w:w="862" w:type="dxa"/>
                  <w:tcBorders>
                    <w:top w:val="nil"/>
                    <w:left w:val="nil"/>
                    <w:bottom w:val="nil"/>
                    <w:right w:val="nil"/>
                  </w:tcBorders>
                  <w:shd w:val="clear" w:color="auto" w:fill="auto"/>
                </w:tcPr>
                <w:p w14:paraId="434291F4"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Major</w:t>
                  </w:r>
                </w:p>
              </w:tc>
              <w:tc>
                <w:tcPr>
                  <w:tcW w:w="1302" w:type="dxa"/>
                  <w:tcBorders>
                    <w:top w:val="nil"/>
                    <w:left w:val="nil"/>
                    <w:bottom w:val="nil"/>
                    <w:right w:val="nil"/>
                  </w:tcBorders>
                  <w:shd w:val="clear" w:color="auto" w:fill="auto"/>
                </w:tcPr>
                <w:p w14:paraId="6BE61561"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5E18C23E" w14:textId="77777777" w:rsidTr="00975720">
              <w:trPr>
                <w:trHeight w:val="85"/>
              </w:trPr>
              <w:tc>
                <w:tcPr>
                  <w:tcW w:w="884"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7611C323" w14:textId="77777777" w:rsidTr="00975720">
                    <w:trPr>
                      <w:trHeight w:val="85"/>
                    </w:trPr>
                    <w:tc>
                      <w:tcPr>
                        <w:tcW w:w="491" w:type="dxa"/>
                        <w:shd w:val="clear" w:color="auto" w:fill="auto"/>
                      </w:tcPr>
                      <w:p w14:paraId="48E436A9"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22781C70"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862"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7994FD9D" w14:textId="77777777" w:rsidTr="00975720">
                    <w:trPr>
                      <w:trHeight w:val="85"/>
                    </w:trPr>
                    <w:tc>
                      <w:tcPr>
                        <w:tcW w:w="462" w:type="dxa"/>
                        <w:shd w:val="clear" w:color="auto" w:fill="auto"/>
                      </w:tcPr>
                      <w:p w14:paraId="74E7BEF0"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63D256C3"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302"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0BECF2D1" w14:textId="77777777" w:rsidTr="00975720">
                    <w:trPr>
                      <w:trHeight w:val="85"/>
                    </w:trPr>
                    <w:tc>
                      <w:tcPr>
                        <w:tcW w:w="428" w:type="dxa"/>
                        <w:shd w:val="clear" w:color="auto" w:fill="auto"/>
                      </w:tcPr>
                      <w:p w14:paraId="175751E1" w14:textId="75D8B543"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1C2BF9BE"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76E0A4A7" w14:textId="77777777" w:rsidR="00AE2D27" w:rsidRPr="00BE5388" w:rsidRDefault="00AE2D27" w:rsidP="00AE2D27">
            <w:pPr>
              <w:spacing w:after="0" w:line="240" w:lineRule="auto"/>
              <w:rPr>
                <w:rFonts w:eastAsia="SimSun" w:cs="Calibri"/>
                <w:b/>
                <w:bCs/>
                <w:lang w:val="en-GB" w:eastAsia="zh-CN"/>
              </w:rPr>
            </w:pPr>
          </w:p>
          <w:p w14:paraId="23199C99"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Is the option acceptable to key stakeholders?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62"/>
              <w:gridCol w:w="1302"/>
            </w:tblGrid>
            <w:tr w:rsidR="00AE2D27" w:rsidRPr="00BE5388" w14:paraId="67F771A6" w14:textId="77777777" w:rsidTr="00975720">
              <w:trPr>
                <w:trHeight w:val="85"/>
              </w:trPr>
              <w:tc>
                <w:tcPr>
                  <w:tcW w:w="884" w:type="dxa"/>
                  <w:tcBorders>
                    <w:top w:val="nil"/>
                    <w:left w:val="nil"/>
                    <w:bottom w:val="nil"/>
                    <w:right w:val="nil"/>
                  </w:tcBorders>
                  <w:shd w:val="clear" w:color="auto" w:fill="auto"/>
                </w:tcPr>
                <w:p w14:paraId="28994BDC"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Yes</w:t>
                  </w:r>
                </w:p>
              </w:tc>
              <w:tc>
                <w:tcPr>
                  <w:tcW w:w="862" w:type="dxa"/>
                  <w:tcBorders>
                    <w:top w:val="nil"/>
                    <w:left w:val="nil"/>
                    <w:bottom w:val="nil"/>
                    <w:right w:val="nil"/>
                  </w:tcBorders>
                  <w:shd w:val="clear" w:color="auto" w:fill="auto"/>
                </w:tcPr>
                <w:p w14:paraId="1C000C31"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No</w:t>
                  </w:r>
                </w:p>
              </w:tc>
              <w:tc>
                <w:tcPr>
                  <w:tcW w:w="1302" w:type="dxa"/>
                  <w:tcBorders>
                    <w:top w:val="nil"/>
                    <w:left w:val="nil"/>
                    <w:bottom w:val="nil"/>
                    <w:right w:val="nil"/>
                  </w:tcBorders>
                  <w:shd w:val="clear" w:color="auto" w:fill="auto"/>
                </w:tcPr>
                <w:p w14:paraId="48E08266"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13CD1277" w14:textId="77777777" w:rsidTr="00975720">
              <w:trPr>
                <w:trHeight w:val="85"/>
              </w:trPr>
              <w:tc>
                <w:tcPr>
                  <w:tcW w:w="884"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30AD2164" w14:textId="77777777" w:rsidTr="00975720">
                    <w:trPr>
                      <w:trHeight w:val="85"/>
                    </w:trPr>
                    <w:tc>
                      <w:tcPr>
                        <w:tcW w:w="491" w:type="dxa"/>
                        <w:shd w:val="clear" w:color="auto" w:fill="auto"/>
                      </w:tcPr>
                      <w:p w14:paraId="1ACFCB0B" w14:textId="6A0E4A93"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7CE6BC3C"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862"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64E18617" w14:textId="77777777" w:rsidTr="00975720">
                    <w:trPr>
                      <w:trHeight w:val="85"/>
                    </w:trPr>
                    <w:tc>
                      <w:tcPr>
                        <w:tcW w:w="462" w:type="dxa"/>
                        <w:shd w:val="clear" w:color="auto" w:fill="auto"/>
                      </w:tcPr>
                      <w:p w14:paraId="3AD051DE"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3AE2156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302"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6A1F0E71" w14:textId="77777777" w:rsidTr="00975720">
                    <w:trPr>
                      <w:trHeight w:val="85"/>
                    </w:trPr>
                    <w:tc>
                      <w:tcPr>
                        <w:tcW w:w="428" w:type="dxa"/>
                        <w:shd w:val="clear" w:color="auto" w:fill="auto"/>
                      </w:tcPr>
                      <w:p w14:paraId="0E5B92E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4479E82E"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3D4A2C55" w14:textId="77777777" w:rsidR="00AE2D27" w:rsidRPr="00BE5388" w:rsidRDefault="00AE2D27" w:rsidP="00AE2D27">
            <w:pPr>
              <w:spacing w:after="0" w:line="240" w:lineRule="auto"/>
              <w:rPr>
                <w:rFonts w:eastAsia="SimSun" w:cs="Calibri"/>
                <w:lang w:val="en-GB" w:eastAsia="zh-CN"/>
              </w:rPr>
            </w:pPr>
          </w:p>
        </w:tc>
        <w:tc>
          <w:tcPr>
            <w:tcW w:w="2355" w:type="pct"/>
            <w:tcBorders>
              <w:bottom w:val="double" w:sz="4" w:space="0" w:color="000000"/>
            </w:tcBorders>
            <w:shd w:val="clear" w:color="auto" w:fill="auto"/>
          </w:tcPr>
          <w:p w14:paraId="61938F32" w14:textId="77777777" w:rsidR="00AE2D27" w:rsidRPr="00BE5388" w:rsidRDefault="00AE2D27" w:rsidP="00AE2D27">
            <w:pPr>
              <w:spacing w:after="0" w:line="240" w:lineRule="auto"/>
              <w:rPr>
                <w:rFonts w:eastAsia="SimSun" w:cs="Calibri"/>
                <w:lang w:val="en-GB" w:eastAsia="zh-CN"/>
              </w:rPr>
            </w:pPr>
          </w:p>
        </w:tc>
      </w:tr>
      <w:tr w:rsidR="00AE2D27" w:rsidRPr="00BE5388" w14:paraId="55E846DE" w14:textId="77777777" w:rsidTr="0089234F">
        <w:trPr>
          <w:cantSplit/>
          <w:trHeight w:val="1710"/>
        </w:trPr>
        <w:tc>
          <w:tcPr>
            <w:tcW w:w="368" w:type="pct"/>
            <w:shd w:val="clear" w:color="auto" w:fill="B8CCE4"/>
            <w:textDirection w:val="btLr"/>
          </w:tcPr>
          <w:p w14:paraId="365F267B"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lastRenderedPageBreak/>
              <w:t>RESOURCE USE</w:t>
            </w:r>
          </w:p>
        </w:tc>
        <w:tc>
          <w:tcPr>
            <w:tcW w:w="2277" w:type="pct"/>
            <w:tcBorders>
              <w:right w:val="double" w:sz="4" w:space="0" w:color="000000"/>
            </w:tcBorders>
            <w:shd w:val="clear" w:color="auto" w:fill="auto"/>
          </w:tcPr>
          <w:p w14:paraId="7B541FCF" w14:textId="77777777" w:rsidR="00AE2D27" w:rsidRPr="00BE5388" w:rsidRDefault="00AE2D27" w:rsidP="00AE2D27">
            <w:pPr>
              <w:spacing w:after="0" w:line="240" w:lineRule="auto"/>
              <w:rPr>
                <w:rFonts w:eastAsia="SimSun" w:cs="Calibri"/>
                <w:b/>
                <w:bCs/>
                <w:lang w:val="en-GB" w:eastAsia="zh-CN"/>
              </w:rPr>
            </w:pPr>
            <w:r w:rsidRPr="00BE5388">
              <w:rPr>
                <w:rFonts w:eastAsia="SimSun" w:cs="Calibri"/>
                <w:b/>
                <w:bCs/>
                <w:lang w:val="en-GB" w:eastAsia="zh-CN"/>
              </w:rPr>
              <w:t xml:space="preserve">How large are the resource requirements? </w:t>
            </w:r>
          </w:p>
          <w:p w14:paraId="65555450" w14:textId="77777777" w:rsidR="00AE2D27" w:rsidRPr="00BE5388" w:rsidRDefault="00AE2D27" w:rsidP="00AE2D27">
            <w:pPr>
              <w:spacing w:after="0" w:line="240" w:lineRule="auto"/>
              <w:rPr>
                <w:rFonts w:eastAsia="SimSun" w:cs="Calibri"/>
                <w:lang w:val="en-GB"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036"/>
              <w:gridCol w:w="1226"/>
            </w:tblGrid>
            <w:tr w:rsidR="00AE2D27" w:rsidRPr="00BE5388" w14:paraId="37F43FDD" w14:textId="77777777" w:rsidTr="00975720">
              <w:trPr>
                <w:trHeight w:val="85"/>
              </w:trPr>
              <w:tc>
                <w:tcPr>
                  <w:tcW w:w="1036" w:type="dxa"/>
                  <w:tcBorders>
                    <w:top w:val="nil"/>
                    <w:left w:val="nil"/>
                    <w:bottom w:val="nil"/>
                    <w:right w:val="nil"/>
                  </w:tcBorders>
                  <w:shd w:val="clear" w:color="auto" w:fill="auto"/>
                </w:tcPr>
                <w:p w14:paraId="159074AE"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More intensive</w:t>
                  </w:r>
                </w:p>
              </w:tc>
              <w:tc>
                <w:tcPr>
                  <w:tcW w:w="1036" w:type="dxa"/>
                  <w:tcBorders>
                    <w:top w:val="nil"/>
                    <w:left w:val="nil"/>
                    <w:bottom w:val="nil"/>
                    <w:right w:val="nil"/>
                  </w:tcBorders>
                  <w:shd w:val="clear" w:color="auto" w:fill="auto"/>
                </w:tcPr>
                <w:p w14:paraId="61D8F51A"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Less intensive</w:t>
                  </w:r>
                </w:p>
              </w:tc>
              <w:tc>
                <w:tcPr>
                  <w:tcW w:w="1226" w:type="dxa"/>
                  <w:tcBorders>
                    <w:top w:val="nil"/>
                    <w:left w:val="nil"/>
                    <w:bottom w:val="nil"/>
                    <w:right w:val="nil"/>
                  </w:tcBorders>
                  <w:shd w:val="clear" w:color="auto" w:fill="auto"/>
                </w:tcPr>
                <w:p w14:paraId="5B3FC1A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45E99EFC" w14:textId="77777777" w:rsidTr="00975720">
              <w:trPr>
                <w:trHeight w:val="85"/>
              </w:trPr>
              <w:tc>
                <w:tcPr>
                  <w:tcW w:w="1036"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102DA8AE" w14:textId="77777777" w:rsidTr="00975720">
                    <w:trPr>
                      <w:trHeight w:val="85"/>
                    </w:trPr>
                    <w:tc>
                      <w:tcPr>
                        <w:tcW w:w="491" w:type="dxa"/>
                        <w:shd w:val="clear" w:color="auto" w:fill="auto"/>
                      </w:tcPr>
                      <w:p w14:paraId="3042DD39"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42ACCDF0"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036"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1AAAA228" w14:textId="77777777" w:rsidTr="00975720">
                    <w:trPr>
                      <w:trHeight w:val="85"/>
                    </w:trPr>
                    <w:tc>
                      <w:tcPr>
                        <w:tcW w:w="462" w:type="dxa"/>
                        <w:shd w:val="clear" w:color="auto" w:fill="auto"/>
                      </w:tcPr>
                      <w:p w14:paraId="7A6548E6" w14:textId="66019759"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1F1BA316"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226"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45085AC5" w14:textId="77777777" w:rsidTr="00975720">
                    <w:trPr>
                      <w:trHeight w:val="85"/>
                    </w:trPr>
                    <w:tc>
                      <w:tcPr>
                        <w:tcW w:w="428" w:type="dxa"/>
                        <w:shd w:val="clear" w:color="auto" w:fill="auto"/>
                      </w:tcPr>
                      <w:p w14:paraId="024C529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6C8F0617"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2E85027D" w14:textId="77777777" w:rsidR="00AE2D27" w:rsidRPr="00BE5388" w:rsidRDefault="00AE2D27" w:rsidP="00AE2D27">
            <w:pPr>
              <w:spacing w:after="0" w:line="240" w:lineRule="auto"/>
              <w:rPr>
                <w:rFonts w:eastAsia="SimSun" w:cs="Calibri"/>
                <w:lang w:val="en-GB" w:eastAsia="zh-CN"/>
              </w:rPr>
            </w:pPr>
          </w:p>
        </w:tc>
        <w:tc>
          <w:tcPr>
            <w:tcW w:w="2355" w:type="pct"/>
            <w:tcBorders>
              <w:top w:val="double" w:sz="4" w:space="0" w:color="000000"/>
              <w:left w:val="double" w:sz="4" w:space="0" w:color="000000"/>
              <w:bottom w:val="double" w:sz="4" w:space="0" w:color="000000"/>
              <w:right w:val="double" w:sz="4" w:space="0" w:color="000000"/>
            </w:tcBorders>
            <w:shd w:val="clear" w:color="auto" w:fill="auto"/>
          </w:tcPr>
          <w:p w14:paraId="3FBD4030" w14:textId="77777777" w:rsidR="00AE2D27" w:rsidRPr="00BE5388" w:rsidRDefault="00AE2D27" w:rsidP="00AE2D27">
            <w:pPr>
              <w:spacing w:after="0" w:line="240" w:lineRule="auto"/>
              <w:rPr>
                <w:rFonts w:eastAsia="SimSun" w:cs="Calibri"/>
                <w:lang w:val="en-GB" w:eastAsia="zh-CN"/>
              </w:rPr>
            </w:pPr>
          </w:p>
          <w:p w14:paraId="5A5455EA" w14:textId="77777777" w:rsidR="00AE2D27" w:rsidRPr="00BE5388" w:rsidRDefault="00AE2D27" w:rsidP="00AE2D27">
            <w:pPr>
              <w:spacing w:after="0" w:line="240" w:lineRule="auto"/>
              <w:rPr>
                <w:rFonts w:eastAsia="SimSun" w:cs="Calibri"/>
                <w:lang w:val="en-GB" w:eastAsia="zh-CN"/>
              </w:rPr>
            </w:pPr>
            <w:r w:rsidRPr="00BE5388">
              <w:rPr>
                <w:rFonts w:eastAsia="SimSun" w:cs="Calibri"/>
                <w:lang w:val="en-GB" w:eastAsia="zh-CN"/>
              </w:rPr>
              <w:t>Cost of medicines/ month:</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2657"/>
            </w:tblGrid>
            <w:tr w:rsidR="00AE2D27" w:rsidRPr="00BE5388" w14:paraId="287BA8DB" w14:textId="77777777" w:rsidTr="0089234F">
              <w:trPr>
                <w:trHeight w:val="229"/>
              </w:trPr>
              <w:tc>
                <w:tcPr>
                  <w:tcW w:w="3041" w:type="dxa"/>
                  <w:shd w:val="clear" w:color="auto" w:fill="auto"/>
                </w:tcPr>
                <w:p w14:paraId="7070E219" w14:textId="77777777" w:rsidR="00AE2D27" w:rsidRPr="00BE5388" w:rsidRDefault="00AE2D27" w:rsidP="007258C3">
                  <w:pPr>
                    <w:framePr w:hSpace="180" w:wrap="around" w:vAnchor="text" w:hAnchor="text" w:xAlign="right" w:y="1"/>
                    <w:spacing w:after="0" w:line="240" w:lineRule="auto"/>
                    <w:suppressOverlap/>
                    <w:rPr>
                      <w:b/>
                    </w:rPr>
                  </w:pPr>
                  <w:r w:rsidRPr="00BE5388">
                    <w:rPr>
                      <w:b/>
                    </w:rPr>
                    <w:t>Medicine</w:t>
                  </w:r>
                </w:p>
              </w:tc>
              <w:tc>
                <w:tcPr>
                  <w:tcW w:w="2657" w:type="dxa"/>
                  <w:shd w:val="clear" w:color="auto" w:fill="auto"/>
                </w:tcPr>
                <w:p w14:paraId="359ECF18" w14:textId="44CF0AAC" w:rsidR="00AE2D27" w:rsidRPr="00BE5388" w:rsidRDefault="00AE2D27" w:rsidP="007258C3">
                  <w:pPr>
                    <w:framePr w:hSpace="180" w:wrap="around" w:vAnchor="text" w:hAnchor="text" w:xAlign="right" w:y="1"/>
                    <w:spacing w:after="0" w:line="240" w:lineRule="auto"/>
                    <w:suppressOverlap/>
                    <w:rPr>
                      <w:b/>
                    </w:rPr>
                  </w:pPr>
                  <w:r w:rsidRPr="00BE5388">
                    <w:rPr>
                      <w:b/>
                    </w:rPr>
                    <w:t>Cost (ZAR)</w:t>
                  </w:r>
                  <w:r w:rsidR="0089234F">
                    <w:rPr>
                      <w:b/>
                    </w:rPr>
                    <w:t>/month*</w:t>
                  </w:r>
                </w:p>
              </w:tc>
            </w:tr>
            <w:tr w:rsidR="00AE2D27" w:rsidRPr="00BE5388" w14:paraId="73E9F850" w14:textId="77777777" w:rsidTr="0089234F">
              <w:trPr>
                <w:trHeight w:val="238"/>
              </w:trPr>
              <w:tc>
                <w:tcPr>
                  <w:tcW w:w="3041" w:type="dxa"/>
                  <w:shd w:val="clear" w:color="auto" w:fill="auto"/>
                </w:tcPr>
                <w:p w14:paraId="63C7D8C9" w14:textId="77777777" w:rsidR="00AE2D27" w:rsidRDefault="0089234F" w:rsidP="007258C3">
                  <w:pPr>
                    <w:framePr w:hSpace="180" w:wrap="around" w:vAnchor="text" w:hAnchor="text" w:xAlign="right" w:y="1"/>
                    <w:spacing w:after="0" w:line="240" w:lineRule="auto"/>
                    <w:suppressOverlap/>
                    <w:rPr>
                      <w:color w:val="000000"/>
                      <w:lang w:eastAsia="en-ZA"/>
                    </w:rPr>
                  </w:pPr>
                  <w:r>
                    <w:rPr>
                      <w:color w:val="000000"/>
                      <w:lang w:eastAsia="en-ZA"/>
                    </w:rPr>
                    <w:t>Prednisone 0.75mg/kg/day</w:t>
                  </w:r>
                </w:p>
                <w:p w14:paraId="2B09AAEF" w14:textId="3B027780" w:rsidR="0089234F" w:rsidRPr="00BE5388" w:rsidRDefault="0089234F" w:rsidP="007258C3">
                  <w:pPr>
                    <w:framePr w:hSpace="180" w:wrap="around" w:vAnchor="text" w:hAnchor="text" w:xAlign="right" w:y="1"/>
                    <w:spacing w:after="0" w:line="240" w:lineRule="auto"/>
                    <w:suppressOverlap/>
                    <w:rPr>
                      <w:color w:val="000000"/>
                      <w:lang w:eastAsia="en-ZA"/>
                    </w:rPr>
                  </w:pPr>
                </w:p>
              </w:tc>
              <w:tc>
                <w:tcPr>
                  <w:tcW w:w="2657" w:type="dxa"/>
                  <w:shd w:val="clear" w:color="auto" w:fill="auto"/>
                </w:tcPr>
                <w:p w14:paraId="3EBD7E67" w14:textId="77777777" w:rsidR="0089234F" w:rsidRDefault="0089234F" w:rsidP="007258C3">
                  <w:pPr>
                    <w:framePr w:hSpace="180" w:wrap="around" w:vAnchor="text" w:hAnchor="text" w:xAlign="right" w:y="1"/>
                    <w:spacing w:after="0" w:line="240" w:lineRule="auto"/>
                    <w:suppressOverlap/>
                    <w:rPr>
                      <w:color w:val="000000"/>
                      <w:lang w:eastAsia="en-ZA"/>
                    </w:rPr>
                  </w:pPr>
                  <w:r>
                    <w:rPr>
                      <w:color w:val="000000"/>
                      <w:lang w:eastAsia="en-ZA"/>
                    </w:rPr>
                    <w:t>R21.52</w:t>
                  </w:r>
                </w:p>
                <w:p w14:paraId="2CEF5058" w14:textId="787F17B5" w:rsidR="00AE2D27" w:rsidRPr="00BE5388" w:rsidRDefault="0089234F" w:rsidP="007258C3">
                  <w:pPr>
                    <w:framePr w:hSpace="180" w:wrap="around" w:vAnchor="text" w:hAnchor="text" w:xAlign="right" w:y="1"/>
                    <w:spacing w:after="0" w:line="240" w:lineRule="auto"/>
                    <w:suppressOverlap/>
                    <w:rPr>
                      <w:color w:val="000000"/>
                      <w:lang w:eastAsia="en-ZA"/>
                    </w:rPr>
                  </w:pPr>
                  <w:r>
                    <w:rPr>
                      <w:color w:val="000000"/>
                      <w:lang w:eastAsia="en-ZA"/>
                    </w:rPr>
                    <w:t>(30kg child)</w:t>
                  </w:r>
                </w:p>
              </w:tc>
            </w:tr>
          </w:tbl>
          <w:p w14:paraId="6A8FA63C" w14:textId="4084C81F" w:rsidR="00AE2D27" w:rsidRPr="0089234F" w:rsidRDefault="0089234F" w:rsidP="00AE2D27">
            <w:pPr>
              <w:spacing w:after="0" w:line="240" w:lineRule="auto"/>
              <w:rPr>
                <w:rFonts w:eastAsia="SimSun" w:cs="Calibri"/>
                <w:i/>
                <w:sz w:val="20"/>
                <w:lang w:val="en-GB" w:eastAsia="zh-CN"/>
              </w:rPr>
            </w:pPr>
            <w:r w:rsidRPr="0089234F">
              <w:rPr>
                <w:rFonts w:eastAsia="SimSun" w:cs="Calibri"/>
                <w:i/>
                <w:sz w:val="20"/>
                <w:lang w:val="en-GB" w:eastAsia="zh-CN"/>
              </w:rPr>
              <w:t>*Master procurement catalogue – September 2019</w:t>
            </w:r>
          </w:p>
          <w:p w14:paraId="23E94269" w14:textId="77777777" w:rsidR="00AE2D27" w:rsidRPr="00BE5388" w:rsidRDefault="00AE2D27" w:rsidP="00AE2D27">
            <w:pPr>
              <w:spacing w:after="0" w:line="240" w:lineRule="auto"/>
              <w:rPr>
                <w:rFonts w:eastAsia="SimSun" w:cs="Calibri"/>
                <w:b/>
                <w:lang w:val="en-GB" w:eastAsia="zh-CN"/>
              </w:rPr>
            </w:pPr>
            <w:r w:rsidRPr="00BE5388">
              <w:rPr>
                <w:rFonts w:eastAsia="SimSun" w:cs="Calibri"/>
                <w:b/>
                <w:lang w:val="en-GB" w:eastAsia="zh-CN"/>
              </w:rPr>
              <w:t>Additional resources:</w:t>
            </w:r>
          </w:p>
          <w:p w14:paraId="46A57E3A" w14:textId="77777777" w:rsidR="00AE2D27" w:rsidRPr="00BE5388" w:rsidRDefault="00AE2D27" w:rsidP="00AE2D27">
            <w:pPr>
              <w:spacing w:after="0" w:line="240" w:lineRule="auto"/>
              <w:rPr>
                <w:rFonts w:eastAsia="SimSun" w:cs="Calibri"/>
                <w:b/>
                <w:lang w:val="en-GB" w:eastAsia="zh-CN"/>
              </w:rPr>
            </w:pPr>
          </w:p>
        </w:tc>
      </w:tr>
      <w:tr w:rsidR="00AE2D27" w:rsidRPr="00BE5388" w14:paraId="3D272A93" w14:textId="77777777" w:rsidTr="0089234F">
        <w:trPr>
          <w:cantSplit/>
          <w:trHeight w:val="1574"/>
        </w:trPr>
        <w:tc>
          <w:tcPr>
            <w:tcW w:w="368" w:type="pct"/>
            <w:shd w:val="clear" w:color="auto" w:fill="B8CCE4"/>
            <w:textDirection w:val="btLr"/>
          </w:tcPr>
          <w:p w14:paraId="4AF39DA5"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EQUITY</w:t>
            </w:r>
          </w:p>
        </w:tc>
        <w:tc>
          <w:tcPr>
            <w:tcW w:w="2277" w:type="pct"/>
            <w:shd w:val="clear" w:color="auto" w:fill="auto"/>
          </w:tcPr>
          <w:p w14:paraId="7EF3AB76" w14:textId="77777777" w:rsidR="00AE2D27" w:rsidRPr="00BE5388" w:rsidRDefault="002E17DE" w:rsidP="00AE2D27">
            <w:pPr>
              <w:spacing w:after="0" w:line="240" w:lineRule="auto"/>
              <w:rPr>
                <w:rFonts w:eastAsia="SimSun" w:cs="Calibri"/>
                <w:b/>
                <w:bCs/>
                <w:lang w:val="en-GB" w:eastAsia="zh-CN"/>
              </w:rPr>
            </w:pPr>
            <w:r w:rsidRPr="00BE5388">
              <w:rPr>
                <w:rFonts w:eastAsia="SimSun" w:cs="Calibri"/>
                <w:b/>
                <w:bCs/>
                <w:lang w:val="en-GB" w:eastAsia="zh-CN"/>
              </w:rPr>
              <w:t>Would there</w:t>
            </w:r>
            <w:r w:rsidR="00AE2D27" w:rsidRPr="00BE5388">
              <w:rPr>
                <w:rFonts w:eastAsia="SimSun" w:cs="Calibri"/>
                <w:b/>
                <w:bCs/>
                <w:lang w:val="en-GB" w:eastAsia="zh-CN"/>
              </w:rPr>
              <w:t xml:space="preserve"> be </w:t>
            </w:r>
            <w:r w:rsidRPr="00BE5388">
              <w:rPr>
                <w:rFonts w:eastAsia="SimSun" w:cs="Calibri"/>
                <w:b/>
                <w:bCs/>
                <w:lang w:val="en-GB" w:eastAsia="zh-CN"/>
              </w:rPr>
              <w:t xml:space="preserve">an </w:t>
            </w:r>
            <w:r w:rsidR="00AE2D27" w:rsidRPr="00BE5388">
              <w:rPr>
                <w:rFonts w:eastAsia="SimSun" w:cs="Calibri"/>
                <w:b/>
                <w:bCs/>
                <w:lang w:val="en-GB" w:eastAsia="zh-CN"/>
              </w:rPr>
              <w:t>impact on health inequity?</w:t>
            </w:r>
          </w:p>
          <w:p w14:paraId="6505DCFA" w14:textId="77777777" w:rsidR="00AE2D27" w:rsidRPr="00BE5388" w:rsidRDefault="00AE2D27" w:rsidP="00AE2D27">
            <w:pPr>
              <w:spacing w:after="0" w:line="240" w:lineRule="auto"/>
              <w:rPr>
                <w:rFonts w:eastAsia="SimSun" w:cs="Calibri"/>
                <w:lang w:val="en-GB"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62"/>
              <w:gridCol w:w="1043"/>
              <w:gridCol w:w="1121"/>
            </w:tblGrid>
            <w:tr w:rsidR="00AE2D27" w:rsidRPr="00BE5388" w14:paraId="1E0CA4CA" w14:textId="77777777" w:rsidTr="00975720">
              <w:trPr>
                <w:trHeight w:val="541"/>
              </w:trPr>
              <w:tc>
                <w:tcPr>
                  <w:tcW w:w="884" w:type="dxa"/>
                  <w:tcBorders>
                    <w:top w:val="nil"/>
                    <w:left w:val="nil"/>
                    <w:bottom w:val="nil"/>
                    <w:right w:val="nil"/>
                  </w:tcBorders>
                  <w:shd w:val="clear" w:color="auto" w:fill="auto"/>
                </w:tcPr>
                <w:p w14:paraId="2CFB60A0"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Yes</w:t>
                  </w:r>
                </w:p>
              </w:tc>
              <w:tc>
                <w:tcPr>
                  <w:tcW w:w="862" w:type="dxa"/>
                  <w:tcBorders>
                    <w:top w:val="nil"/>
                    <w:left w:val="nil"/>
                    <w:bottom w:val="nil"/>
                    <w:right w:val="nil"/>
                  </w:tcBorders>
                </w:tcPr>
                <w:p w14:paraId="42B6B2FD"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043" w:type="dxa"/>
                  <w:tcBorders>
                    <w:top w:val="nil"/>
                    <w:left w:val="nil"/>
                    <w:bottom w:val="nil"/>
                    <w:right w:val="nil"/>
                  </w:tcBorders>
                  <w:shd w:val="clear" w:color="auto" w:fill="auto"/>
                </w:tcPr>
                <w:p w14:paraId="75FD7E1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No</w:t>
                  </w:r>
                </w:p>
              </w:tc>
              <w:tc>
                <w:tcPr>
                  <w:tcW w:w="1121" w:type="dxa"/>
                  <w:tcBorders>
                    <w:top w:val="nil"/>
                    <w:left w:val="nil"/>
                    <w:bottom w:val="nil"/>
                    <w:right w:val="nil"/>
                  </w:tcBorders>
                  <w:shd w:val="clear" w:color="auto" w:fill="auto"/>
                </w:tcPr>
                <w:p w14:paraId="18DAD43B"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2E807C8F" w14:textId="77777777" w:rsidTr="00975720">
              <w:trPr>
                <w:trHeight w:val="166"/>
              </w:trPr>
              <w:tc>
                <w:tcPr>
                  <w:tcW w:w="884"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285A8EE4" w14:textId="77777777" w:rsidTr="00975720">
                    <w:trPr>
                      <w:trHeight w:val="153"/>
                    </w:trPr>
                    <w:tc>
                      <w:tcPr>
                        <w:tcW w:w="491" w:type="dxa"/>
                        <w:shd w:val="clear" w:color="auto" w:fill="auto"/>
                      </w:tcPr>
                      <w:p w14:paraId="661AAC8D"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3528895C"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862" w:type="dxa"/>
                  <w:tcBorders>
                    <w:top w:val="nil"/>
                    <w:left w:val="nil"/>
                    <w:bottom w:val="nil"/>
                    <w:right w:val="nil"/>
                  </w:tcBorders>
                </w:tcPr>
                <w:p w14:paraId="6F2A61AA"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043"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1DE27A41" w14:textId="77777777" w:rsidTr="00975720">
                    <w:trPr>
                      <w:trHeight w:val="153"/>
                    </w:trPr>
                    <w:tc>
                      <w:tcPr>
                        <w:tcW w:w="462" w:type="dxa"/>
                        <w:shd w:val="clear" w:color="auto" w:fill="auto"/>
                      </w:tcPr>
                      <w:p w14:paraId="47F1AF64"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1478CAC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121"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702B4FAB" w14:textId="77777777" w:rsidTr="00975720">
                    <w:trPr>
                      <w:trHeight w:val="153"/>
                    </w:trPr>
                    <w:tc>
                      <w:tcPr>
                        <w:tcW w:w="428" w:type="dxa"/>
                        <w:shd w:val="clear" w:color="auto" w:fill="auto"/>
                      </w:tcPr>
                      <w:p w14:paraId="79092DB4" w14:textId="16828314"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489C47EF"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12374089" w14:textId="77777777" w:rsidR="00AE2D27" w:rsidRPr="00BE5388" w:rsidRDefault="00AE2D27" w:rsidP="00AE2D27">
            <w:pPr>
              <w:spacing w:after="0" w:line="240" w:lineRule="auto"/>
              <w:rPr>
                <w:rFonts w:eastAsia="SimSun" w:cs="Calibri"/>
                <w:b/>
                <w:bCs/>
                <w:lang w:val="en-GB" w:eastAsia="zh-CN"/>
              </w:rPr>
            </w:pPr>
          </w:p>
        </w:tc>
        <w:tc>
          <w:tcPr>
            <w:tcW w:w="2355" w:type="pct"/>
            <w:tcBorders>
              <w:top w:val="double" w:sz="4" w:space="0" w:color="000000"/>
            </w:tcBorders>
            <w:shd w:val="clear" w:color="auto" w:fill="auto"/>
          </w:tcPr>
          <w:p w14:paraId="6CB37F4A" w14:textId="77777777" w:rsidR="00AE2D27" w:rsidRPr="00BE5388" w:rsidRDefault="00AE2D27" w:rsidP="00AE2D27">
            <w:pPr>
              <w:spacing w:after="0" w:line="240" w:lineRule="auto"/>
              <w:rPr>
                <w:rFonts w:eastAsia="SimSun" w:cs="Calibri"/>
                <w:lang w:val="en-GB" w:eastAsia="zh-CN"/>
              </w:rPr>
            </w:pPr>
          </w:p>
        </w:tc>
      </w:tr>
      <w:tr w:rsidR="00AE2D27" w:rsidRPr="00BE5388" w14:paraId="0960B552" w14:textId="77777777" w:rsidTr="00975720">
        <w:trPr>
          <w:cantSplit/>
          <w:trHeight w:val="1691"/>
        </w:trPr>
        <w:tc>
          <w:tcPr>
            <w:tcW w:w="368" w:type="pct"/>
            <w:shd w:val="clear" w:color="auto" w:fill="B8CCE4"/>
            <w:textDirection w:val="btLr"/>
          </w:tcPr>
          <w:p w14:paraId="22992A70" w14:textId="77777777" w:rsidR="00AE2D27" w:rsidRPr="00BE5388" w:rsidRDefault="00AE2D27" w:rsidP="00AE2D27">
            <w:pPr>
              <w:spacing w:after="0" w:line="240" w:lineRule="auto"/>
              <w:ind w:left="113" w:right="113"/>
              <w:jc w:val="center"/>
              <w:rPr>
                <w:rFonts w:eastAsia="SimSun" w:cs="Calibri"/>
                <w:b/>
                <w:bCs/>
                <w:lang w:val="en-GB" w:eastAsia="zh-CN"/>
              </w:rPr>
            </w:pPr>
            <w:r w:rsidRPr="00BE5388">
              <w:rPr>
                <w:rFonts w:eastAsia="SimSun" w:cs="Calibri"/>
                <w:b/>
                <w:bCs/>
                <w:lang w:val="en-GB" w:eastAsia="zh-CN"/>
              </w:rPr>
              <w:t>FEASIBILITY</w:t>
            </w:r>
          </w:p>
        </w:tc>
        <w:tc>
          <w:tcPr>
            <w:tcW w:w="2277" w:type="pct"/>
            <w:shd w:val="clear" w:color="auto" w:fill="auto"/>
          </w:tcPr>
          <w:p w14:paraId="68FDC6C7" w14:textId="77777777" w:rsidR="00AE2D27" w:rsidRPr="00BE5388" w:rsidRDefault="00AE2D27" w:rsidP="00AE2D27">
            <w:pPr>
              <w:spacing w:after="0" w:line="240" w:lineRule="auto"/>
              <w:rPr>
                <w:rFonts w:eastAsia="SimSun" w:cs="Arial"/>
                <w:lang w:val="en-GB" w:eastAsia="zh-CN"/>
              </w:rPr>
            </w:pPr>
            <w:r w:rsidRPr="00BE5388">
              <w:rPr>
                <w:rFonts w:eastAsia="SimSun" w:cs="Cambria"/>
                <w:b/>
                <w:lang w:val="en-GB" w:eastAsia="zh-CN"/>
              </w:rPr>
              <w:t>Is the implementation of this recommendation feasible?</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62"/>
              <w:gridCol w:w="1302"/>
            </w:tblGrid>
            <w:tr w:rsidR="00AE2D27" w:rsidRPr="00BE5388" w14:paraId="3380346C" w14:textId="77777777" w:rsidTr="00975720">
              <w:trPr>
                <w:trHeight w:val="166"/>
              </w:trPr>
              <w:tc>
                <w:tcPr>
                  <w:tcW w:w="884" w:type="dxa"/>
                  <w:tcBorders>
                    <w:top w:val="nil"/>
                    <w:left w:val="nil"/>
                    <w:bottom w:val="nil"/>
                    <w:right w:val="nil"/>
                  </w:tcBorders>
                  <w:shd w:val="clear" w:color="auto" w:fill="auto"/>
                </w:tcPr>
                <w:p w14:paraId="6ABFB40E"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Yes</w:t>
                  </w:r>
                </w:p>
              </w:tc>
              <w:tc>
                <w:tcPr>
                  <w:tcW w:w="862" w:type="dxa"/>
                  <w:tcBorders>
                    <w:top w:val="nil"/>
                    <w:left w:val="nil"/>
                    <w:bottom w:val="nil"/>
                    <w:right w:val="nil"/>
                  </w:tcBorders>
                  <w:shd w:val="clear" w:color="auto" w:fill="auto"/>
                </w:tcPr>
                <w:p w14:paraId="576B6F47"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No</w:t>
                  </w:r>
                </w:p>
              </w:tc>
              <w:tc>
                <w:tcPr>
                  <w:tcW w:w="1302" w:type="dxa"/>
                  <w:tcBorders>
                    <w:top w:val="nil"/>
                    <w:left w:val="nil"/>
                    <w:bottom w:val="nil"/>
                    <w:right w:val="nil"/>
                  </w:tcBorders>
                  <w:shd w:val="clear" w:color="auto" w:fill="auto"/>
                </w:tcPr>
                <w:p w14:paraId="4F98C9BD"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r w:rsidRPr="00BE5388">
                    <w:rPr>
                      <w:rFonts w:eastAsia="SimSun" w:cs="Calibri"/>
                      <w:lang w:val="en-GB" w:eastAsia="zh-CN"/>
                    </w:rPr>
                    <w:t>Uncertain</w:t>
                  </w:r>
                </w:p>
              </w:tc>
            </w:tr>
            <w:tr w:rsidR="00AE2D27" w:rsidRPr="00BE5388" w14:paraId="0806A794" w14:textId="77777777" w:rsidTr="00975720">
              <w:trPr>
                <w:trHeight w:val="166"/>
              </w:trPr>
              <w:tc>
                <w:tcPr>
                  <w:tcW w:w="884"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AE2D27" w:rsidRPr="00BE5388" w14:paraId="25410C1D" w14:textId="77777777" w:rsidTr="00975720">
                    <w:trPr>
                      <w:trHeight w:val="153"/>
                    </w:trPr>
                    <w:tc>
                      <w:tcPr>
                        <w:tcW w:w="491" w:type="dxa"/>
                        <w:shd w:val="clear" w:color="auto" w:fill="auto"/>
                      </w:tcPr>
                      <w:p w14:paraId="5867E821" w14:textId="7FB1D382" w:rsidR="00AE2D27" w:rsidRPr="00BE5388" w:rsidRDefault="0089234F" w:rsidP="007258C3">
                        <w:pPr>
                          <w:framePr w:hSpace="180" w:wrap="around" w:vAnchor="text" w:hAnchor="text" w:xAlign="right" w:y="1"/>
                          <w:spacing w:after="0" w:line="240" w:lineRule="auto"/>
                          <w:suppressOverlap/>
                          <w:rPr>
                            <w:rFonts w:eastAsia="SimSun" w:cs="Calibri"/>
                            <w:lang w:val="en-GB" w:eastAsia="zh-CN"/>
                          </w:rPr>
                        </w:pPr>
                        <w:r>
                          <w:rPr>
                            <w:rFonts w:eastAsia="SimSun" w:cs="Calibri"/>
                            <w:lang w:val="en-GB" w:eastAsia="zh-CN"/>
                          </w:rPr>
                          <w:t>X</w:t>
                        </w:r>
                      </w:p>
                    </w:tc>
                  </w:tr>
                </w:tbl>
                <w:p w14:paraId="4B7A6B02"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862"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AE2D27" w:rsidRPr="00BE5388" w14:paraId="5BF7F9DB" w14:textId="77777777" w:rsidTr="00975720">
                    <w:trPr>
                      <w:trHeight w:val="153"/>
                    </w:trPr>
                    <w:tc>
                      <w:tcPr>
                        <w:tcW w:w="462" w:type="dxa"/>
                        <w:shd w:val="clear" w:color="auto" w:fill="auto"/>
                      </w:tcPr>
                      <w:p w14:paraId="32680797"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533923C5"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c>
                <w:tcPr>
                  <w:tcW w:w="1302"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AE2D27" w:rsidRPr="00BE5388" w14:paraId="6714E80A" w14:textId="77777777" w:rsidTr="00975720">
                    <w:trPr>
                      <w:trHeight w:val="153"/>
                    </w:trPr>
                    <w:tc>
                      <w:tcPr>
                        <w:tcW w:w="428" w:type="dxa"/>
                        <w:shd w:val="clear" w:color="auto" w:fill="auto"/>
                      </w:tcPr>
                      <w:p w14:paraId="521E14E8"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2816A6B8" w14:textId="77777777" w:rsidR="00AE2D27" w:rsidRPr="00BE5388" w:rsidRDefault="00AE2D27" w:rsidP="007258C3">
                  <w:pPr>
                    <w:framePr w:hSpace="180" w:wrap="around" w:vAnchor="text" w:hAnchor="text" w:xAlign="right" w:y="1"/>
                    <w:spacing w:after="0" w:line="240" w:lineRule="auto"/>
                    <w:suppressOverlap/>
                    <w:rPr>
                      <w:rFonts w:eastAsia="SimSun" w:cs="Calibri"/>
                      <w:lang w:val="en-GB" w:eastAsia="zh-CN"/>
                    </w:rPr>
                  </w:pPr>
                </w:p>
              </w:tc>
            </w:tr>
          </w:tbl>
          <w:p w14:paraId="02579E3A" w14:textId="77777777" w:rsidR="00AE2D27" w:rsidRPr="00BE5388" w:rsidRDefault="00AE2D27" w:rsidP="00AE2D27">
            <w:pPr>
              <w:spacing w:after="0" w:line="240" w:lineRule="auto"/>
              <w:rPr>
                <w:rFonts w:eastAsia="SimSun" w:cs="Calibri"/>
                <w:b/>
                <w:bCs/>
                <w:lang w:val="en-GB" w:eastAsia="zh-CN"/>
              </w:rPr>
            </w:pPr>
          </w:p>
        </w:tc>
        <w:tc>
          <w:tcPr>
            <w:tcW w:w="2355" w:type="pct"/>
            <w:shd w:val="clear" w:color="auto" w:fill="auto"/>
          </w:tcPr>
          <w:p w14:paraId="765DD927" w14:textId="77777777" w:rsidR="00AE2D27" w:rsidRPr="00BE5388" w:rsidRDefault="00AE2D27" w:rsidP="00AE2D27">
            <w:pPr>
              <w:spacing w:after="0" w:line="240" w:lineRule="auto"/>
              <w:rPr>
                <w:rFonts w:eastAsia="SimSun" w:cs="Calibri"/>
                <w:lang w:val="en-GB" w:eastAsia="zh-CN"/>
              </w:rPr>
            </w:pPr>
          </w:p>
        </w:tc>
      </w:tr>
    </w:tbl>
    <w:p w14:paraId="5E18B07A" w14:textId="77777777" w:rsidR="00AE2D27" w:rsidRPr="00685614" w:rsidRDefault="00AE2D27" w:rsidP="00AE2D27">
      <w:pPr>
        <w:spacing w:after="0"/>
        <w:rPr>
          <w:rFonts w:eastAsia="SimSun" w:cs="Calibri"/>
          <w:lang w:val="en-GB" w:eastAsia="zh-CN"/>
        </w:rPr>
      </w:pPr>
    </w:p>
    <w:tbl>
      <w:tblPr>
        <w:tblW w:w="5000" w:type="pct"/>
        <w:tblLayout w:type="fixed"/>
        <w:tblCellMar>
          <w:top w:w="113" w:type="dxa"/>
          <w:left w:w="0" w:type="dxa"/>
          <w:bottom w:w="113" w:type="dxa"/>
          <w:right w:w="0" w:type="dxa"/>
        </w:tblCellMar>
        <w:tblLook w:val="04A0" w:firstRow="1" w:lastRow="0" w:firstColumn="1" w:lastColumn="0" w:noHBand="0" w:noVBand="1"/>
      </w:tblPr>
      <w:tblGrid>
        <w:gridCol w:w="3764"/>
        <w:gridCol w:w="1097"/>
        <w:gridCol w:w="1116"/>
        <w:gridCol w:w="1116"/>
        <w:gridCol w:w="1037"/>
        <w:gridCol w:w="1230"/>
      </w:tblGrid>
      <w:tr w:rsidR="00C62F8C" w:rsidRPr="00685614" w14:paraId="4A5C87D5" w14:textId="77777777" w:rsidTr="0089234F">
        <w:trPr>
          <w:cantSplit/>
          <w:trHeight w:val="773"/>
        </w:trPr>
        <w:tc>
          <w:tcPr>
            <w:tcW w:w="2011" w:type="pct"/>
            <w:vMerge w:val="restart"/>
            <w:tcBorders>
              <w:top w:val="double" w:sz="4" w:space="0" w:color="auto"/>
            </w:tcBorders>
            <w:shd w:val="clear" w:color="auto" w:fill="auto"/>
            <w:tcMar>
              <w:bottom w:w="40" w:type="dxa"/>
            </w:tcMar>
            <w:vAlign w:val="center"/>
          </w:tcPr>
          <w:p w14:paraId="7437202B" w14:textId="77777777" w:rsidR="00AE2D27" w:rsidRPr="00685614" w:rsidRDefault="00AE2D27" w:rsidP="00764C7E">
            <w:pPr>
              <w:spacing w:after="0"/>
              <w:rPr>
                <w:rFonts w:eastAsia="SimSun" w:cs="Calibri"/>
                <w:b/>
                <w:bCs/>
                <w:noProof/>
                <w:lang w:val="en-GB" w:eastAsia="ja-JP"/>
              </w:rPr>
            </w:pPr>
            <w:r w:rsidRPr="00685614">
              <w:rPr>
                <w:rFonts w:eastAsia="SimSun" w:cs="Calibri"/>
                <w:lang w:eastAsia="ja-JP"/>
              </w:rPr>
              <w:br w:type="page"/>
            </w:r>
            <w:hyperlink w:anchor="TypeofRecommendation_C" w:tooltip="Based on the balance of the consequences and the other criteria in the framework, what is your recommendation?" w:history="1">
              <w:r w:rsidRPr="00685614">
                <w:rPr>
                  <w:rFonts w:eastAsia="SimSun" w:cs="Calibri"/>
                  <w:b/>
                  <w:bCs/>
                  <w:iCs/>
                  <w:noProof/>
                  <w:lang w:val="en-GB" w:eastAsia="ja-JP"/>
                </w:rPr>
                <w:t>Type of recommendation</w:t>
              </w:r>
            </w:hyperlink>
          </w:p>
        </w:tc>
        <w:tc>
          <w:tcPr>
            <w:tcW w:w="586" w:type="pct"/>
            <w:tcBorders>
              <w:top w:val="double" w:sz="4" w:space="0" w:color="auto"/>
              <w:right w:val="single" w:sz="4" w:space="0" w:color="auto"/>
            </w:tcBorders>
            <w:shd w:val="clear" w:color="auto" w:fill="auto"/>
            <w:tcMar>
              <w:top w:w="34" w:type="dxa"/>
              <w:left w:w="113" w:type="dxa"/>
              <w:bottom w:w="40" w:type="dxa"/>
              <w:right w:w="34" w:type="dxa"/>
            </w:tcMar>
          </w:tcPr>
          <w:p w14:paraId="01DA0863"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 xml:space="preserve">We recommend against the option </w:t>
            </w:r>
            <w:r w:rsidR="002E17DE" w:rsidRPr="00685614">
              <w:rPr>
                <w:rFonts w:cs="Calibri"/>
                <w:spacing w:val="-4"/>
                <w:sz w:val="20"/>
                <w:lang w:val="en-GB" w:eastAsia="nb-NO"/>
              </w:rPr>
              <w:t xml:space="preserve">and </w:t>
            </w:r>
          </w:p>
          <w:p w14:paraId="24806DB2"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for the alternative</w:t>
            </w:r>
          </w:p>
        </w:tc>
        <w:tc>
          <w:tcPr>
            <w:tcW w:w="596" w:type="pct"/>
            <w:tcBorders>
              <w:top w:val="double" w:sz="4" w:space="0" w:color="auto"/>
              <w:left w:val="single" w:sz="4" w:space="0" w:color="auto"/>
            </w:tcBorders>
            <w:shd w:val="clear" w:color="auto" w:fill="auto"/>
            <w:tcMar>
              <w:top w:w="57" w:type="dxa"/>
              <w:left w:w="113" w:type="dxa"/>
              <w:bottom w:w="40" w:type="dxa"/>
              <w:right w:w="57" w:type="dxa"/>
            </w:tcMar>
          </w:tcPr>
          <w:p w14:paraId="6DFD1430"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We suggest not to use the option or</w:t>
            </w:r>
          </w:p>
          <w:p w14:paraId="20FC7412" w14:textId="77777777" w:rsidR="00AE2D27" w:rsidRPr="00685614" w:rsidRDefault="00AE2D27" w:rsidP="00764C7E">
            <w:pPr>
              <w:tabs>
                <w:tab w:val="left" w:pos="510"/>
              </w:tabs>
              <w:spacing w:after="0"/>
              <w:jc w:val="center"/>
              <w:rPr>
                <w:rFonts w:eastAsia="Calibri" w:cs="Calibri"/>
                <w:spacing w:val="-4"/>
                <w:sz w:val="20"/>
                <w:lang w:val="en-GB"/>
              </w:rPr>
            </w:pPr>
            <w:r w:rsidRPr="00685614">
              <w:rPr>
                <w:rFonts w:cs="Calibri"/>
                <w:spacing w:val="-4"/>
                <w:sz w:val="20"/>
                <w:lang w:val="en-GB" w:eastAsia="nb-NO"/>
              </w:rPr>
              <w:t>to use the alternative</w:t>
            </w:r>
          </w:p>
        </w:tc>
        <w:tc>
          <w:tcPr>
            <w:tcW w:w="596" w:type="pct"/>
            <w:tcBorders>
              <w:top w:val="double" w:sz="4" w:space="0" w:color="auto"/>
              <w:left w:val="single" w:sz="4" w:space="0" w:color="auto"/>
              <w:right w:val="single" w:sz="4" w:space="0" w:color="auto"/>
            </w:tcBorders>
            <w:shd w:val="clear" w:color="auto" w:fill="auto"/>
            <w:tcMar>
              <w:top w:w="34" w:type="dxa"/>
              <w:left w:w="113" w:type="dxa"/>
              <w:bottom w:w="40" w:type="dxa"/>
              <w:right w:w="34" w:type="dxa"/>
            </w:tcMar>
          </w:tcPr>
          <w:p w14:paraId="0FFD891E" w14:textId="77777777" w:rsidR="00AE2D27" w:rsidRPr="00685614" w:rsidRDefault="00AE2D27" w:rsidP="00764C7E">
            <w:pPr>
              <w:spacing w:after="0"/>
              <w:jc w:val="center"/>
              <w:rPr>
                <w:rFonts w:eastAsia="Calibri" w:cs="Calibri"/>
                <w:spacing w:val="-4"/>
                <w:sz w:val="20"/>
                <w:lang w:val="en-GB"/>
              </w:rPr>
            </w:pPr>
            <w:r w:rsidRPr="00685614">
              <w:rPr>
                <w:rFonts w:eastAsia="Calibri" w:cs="Calibri"/>
                <w:spacing w:val="-4"/>
                <w:sz w:val="20"/>
                <w:lang w:val="en-GB"/>
              </w:rPr>
              <w:t>We suggest using either the option or the alternative</w:t>
            </w:r>
          </w:p>
        </w:tc>
        <w:tc>
          <w:tcPr>
            <w:tcW w:w="554" w:type="pct"/>
            <w:tcBorders>
              <w:top w:val="double" w:sz="4" w:space="0" w:color="auto"/>
              <w:left w:val="single" w:sz="4" w:space="0" w:color="auto"/>
              <w:right w:val="single" w:sz="4" w:space="0" w:color="auto"/>
            </w:tcBorders>
            <w:shd w:val="clear" w:color="auto" w:fill="auto"/>
            <w:tcMar>
              <w:top w:w="34" w:type="dxa"/>
              <w:left w:w="113" w:type="dxa"/>
              <w:bottom w:w="40" w:type="dxa"/>
              <w:right w:w="34" w:type="dxa"/>
            </w:tcMar>
          </w:tcPr>
          <w:p w14:paraId="0C820EAE"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We suggest</w:t>
            </w:r>
          </w:p>
          <w:p w14:paraId="7479E753"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 xml:space="preserve">using the option </w:t>
            </w:r>
          </w:p>
        </w:tc>
        <w:tc>
          <w:tcPr>
            <w:tcW w:w="657" w:type="pct"/>
            <w:tcBorders>
              <w:top w:val="double" w:sz="4" w:space="0" w:color="auto"/>
              <w:left w:val="single" w:sz="4" w:space="0" w:color="auto"/>
            </w:tcBorders>
            <w:shd w:val="clear" w:color="auto" w:fill="auto"/>
            <w:tcMar>
              <w:top w:w="57" w:type="dxa"/>
              <w:left w:w="113" w:type="dxa"/>
              <w:bottom w:w="40" w:type="dxa"/>
              <w:right w:w="57" w:type="dxa"/>
            </w:tcMar>
          </w:tcPr>
          <w:p w14:paraId="03AC4B40"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We recommend</w:t>
            </w:r>
          </w:p>
          <w:p w14:paraId="03CF7F8A" w14:textId="77777777" w:rsidR="00AE2D27" w:rsidRPr="00685614" w:rsidRDefault="00AE2D27" w:rsidP="00764C7E">
            <w:pPr>
              <w:tabs>
                <w:tab w:val="left" w:pos="510"/>
              </w:tabs>
              <w:spacing w:after="0"/>
              <w:jc w:val="center"/>
              <w:rPr>
                <w:rFonts w:cs="Calibri"/>
                <w:spacing w:val="-4"/>
                <w:sz w:val="20"/>
                <w:lang w:val="en-GB" w:eastAsia="nb-NO"/>
              </w:rPr>
            </w:pPr>
            <w:r w:rsidRPr="00685614">
              <w:rPr>
                <w:rFonts w:cs="Calibri"/>
                <w:spacing w:val="-4"/>
                <w:sz w:val="20"/>
                <w:lang w:val="en-GB" w:eastAsia="nb-NO"/>
              </w:rPr>
              <w:t>the option</w:t>
            </w:r>
          </w:p>
        </w:tc>
      </w:tr>
      <w:tr w:rsidR="00C62F8C" w:rsidRPr="00685614" w14:paraId="554611D9" w14:textId="77777777" w:rsidTr="0089234F">
        <w:trPr>
          <w:cantSplit/>
          <w:trHeight w:val="648"/>
        </w:trPr>
        <w:tc>
          <w:tcPr>
            <w:tcW w:w="2011" w:type="pct"/>
            <w:vMerge/>
            <w:shd w:val="clear" w:color="auto" w:fill="auto"/>
            <w:tcMar>
              <w:bottom w:w="40" w:type="dxa"/>
            </w:tcMar>
          </w:tcPr>
          <w:p w14:paraId="5AD3C0C8" w14:textId="77777777" w:rsidR="00AE2D27" w:rsidRPr="00685614" w:rsidRDefault="00AE2D27" w:rsidP="00764C7E">
            <w:pPr>
              <w:spacing w:after="0"/>
              <w:rPr>
                <w:rFonts w:eastAsia="SimSun" w:cs="Calibri"/>
                <w:b/>
                <w:noProof/>
                <w:lang w:val="en-GB" w:eastAsia="ja-JP"/>
              </w:rPr>
            </w:pPr>
          </w:p>
        </w:tc>
        <w:tc>
          <w:tcPr>
            <w:tcW w:w="586" w:type="pct"/>
            <w:tcBorders>
              <w:right w:val="single" w:sz="4" w:space="0" w:color="auto"/>
            </w:tcBorders>
            <w:shd w:val="clear" w:color="auto" w:fill="auto"/>
            <w:tcMar>
              <w:top w:w="34" w:type="dxa"/>
              <w:left w:w="113" w:type="dxa"/>
              <w:bottom w:w="40" w:type="dxa"/>
              <w:right w:w="34" w:type="dxa"/>
            </w:tcMar>
            <w:vAlign w:val="center"/>
          </w:tcPr>
          <w:tbl>
            <w:tblPr>
              <w:tblW w:w="132" w:type="dxa"/>
              <w:jc w:val="center"/>
              <w:tblLayout w:type="fixed"/>
              <w:tblCellMar>
                <w:left w:w="0" w:type="dxa"/>
                <w:right w:w="0" w:type="dxa"/>
              </w:tblCellMar>
              <w:tblLook w:val="04A0" w:firstRow="1" w:lastRow="0" w:firstColumn="1" w:lastColumn="0" w:noHBand="0" w:noVBand="1"/>
            </w:tblPr>
            <w:tblGrid>
              <w:gridCol w:w="132"/>
            </w:tblGrid>
            <w:tr w:rsidR="00AE2D27" w:rsidRPr="00685614" w14:paraId="3BFB2B5E" w14:textId="77777777" w:rsidTr="00C62F8C">
              <w:trPr>
                <w:cantSplit/>
                <w:trHeight w:hRule="exact" w:val="136"/>
                <w:jc w:val="center"/>
              </w:trPr>
              <w:tc>
                <w:tcPr>
                  <w:tcW w:w="132" w:type="dxa"/>
                  <w:tcBorders>
                    <w:top w:val="single" w:sz="8" w:space="0" w:color="auto"/>
                    <w:left w:val="single" w:sz="8" w:space="0" w:color="auto"/>
                    <w:bottom w:val="single" w:sz="8" w:space="0" w:color="auto"/>
                    <w:right w:val="single" w:sz="8" w:space="0" w:color="auto"/>
                  </w:tcBorders>
                  <w:shd w:val="clear" w:color="auto" w:fill="auto"/>
                  <w:noWrap/>
                  <w:tcMar>
                    <w:left w:w="0" w:type="dxa"/>
                    <w:bottom w:w="0" w:type="dxa"/>
                    <w:right w:w="0" w:type="dxa"/>
                  </w:tcMar>
                  <w:vAlign w:val="center"/>
                </w:tcPr>
                <w:p w14:paraId="0897A0A9" w14:textId="77777777" w:rsidR="00AE2D27" w:rsidRPr="00685614" w:rsidRDefault="00AE2D27" w:rsidP="00975720">
                  <w:pPr>
                    <w:jc w:val="center"/>
                    <w:rPr>
                      <w:rFonts w:eastAsia="SimSun" w:cs="Calibri"/>
                      <w:b/>
                      <w:bCs/>
                      <w:caps/>
                      <w:lang w:val="en-GB" w:eastAsia="ja-JP"/>
                    </w:rPr>
                  </w:pPr>
                </w:p>
              </w:tc>
            </w:tr>
          </w:tbl>
          <w:p w14:paraId="2DBB82ED" w14:textId="77777777" w:rsidR="00AE2D27" w:rsidRPr="00685614" w:rsidRDefault="00AE2D27" w:rsidP="00975720">
            <w:pPr>
              <w:jc w:val="center"/>
              <w:rPr>
                <w:rFonts w:eastAsia="Calibri" w:cs="Calibri"/>
                <w:lang w:val="en-GB"/>
              </w:rPr>
            </w:pPr>
          </w:p>
        </w:tc>
        <w:tc>
          <w:tcPr>
            <w:tcW w:w="596" w:type="pct"/>
            <w:tcBorders>
              <w:left w:val="single" w:sz="4" w:space="0" w:color="auto"/>
            </w:tcBorders>
            <w:shd w:val="clear" w:color="auto" w:fill="auto"/>
            <w:tcMar>
              <w:top w:w="57" w:type="dxa"/>
              <w:left w:w="113" w:type="dxa"/>
              <w:bottom w:w="40" w:type="dxa"/>
              <w:right w:w="57" w:type="dxa"/>
            </w:tcMar>
            <w:vAlign w:val="center"/>
          </w:tcPr>
          <w:tbl>
            <w:tblPr>
              <w:tblW w:w="132" w:type="dxa"/>
              <w:jc w:val="center"/>
              <w:tblLayout w:type="fixed"/>
              <w:tblCellMar>
                <w:left w:w="0" w:type="dxa"/>
                <w:right w:w="0" w:type="dxa"/>
              </w:tblCellMar>
              <w:tblLook w:val="04A0" w:firstRow="1" w:lastRow="0" w:firstColumn="1" w:lastColumn="0" w:noHBand="0" w:noVBand="1"/>
            </w:tblPr>
            <w:tblGrid>
              <w:gridCol w:w="132"/>
            </w:tblGrid>
            <w:tr w:rsidR="00AE2D27" w:rsidRPr="00685614" w14:paraId="7C23021E" w14:textId="77777777" w:rsidTr="00C62F8C">
              <w:trPr>
                <w:cantSplit/>
                <w:trHeight w:hRule="exact" w:val="136"/>
                <w:jc w:val="center"/>
              </w:trPr>
              <w:tc>
                <w:tcPr>
                  <w:tcW w:w="132" w:type="dxa"/>
                  <w:tcBorders>
                    <w:top w:val="single" w:sz="8" w:space="0" w:color="auto"/>
                    <w:left w:val="single" w:sz="8" w:space="0" w:color="auto"/>
                    <w:bottom w:val="single" w:sz="8" w:space="0" w:color="auto"/>
                    <w:right w:val="single" w:sz="8" w:space="0" w:color="auto"/>
                  </w:tcBorders>
                  <w:shd w:val="clear" w:color="auto" w:fill="auto"/>
                  <w:noWrap/>
                  <w:tcMar>
                    <w:left w:w="0" w:type="dxa"/>
                    <w:bottom w:w="0" w:type="dxa"/>
                    <w:right w:w="0" w:type="dxa"/>
                  </w:tcMar>
                  <w:vAlign w:val="center"/>
                </w:tcPr>
                <w:p w14:paraId="0D9A8668" w14:textId="77777777" w:rsidR="00AE2D27" w:rsidRPr="00685614" w:rsidRDefault="00AE2D27" w:rsidP="00975720">
                  <w:pPr>
                    <w:jc w:val="center"/>
                    <w:rPr>
                      <w:rFonts w:eastAsia="SimSun" w:cs="Calibri"/>
                      <w:b/>
                      <w:bCs/>
                      <w:caps/>
                      <w:lang w:val="en-GB" w:eastAsia="ja-JP"/>
                    </w:rPr>
                  </w:pPr>
                </w:p>
              </w:tc>
            </w:tr>
          </w:tbl>
          <w:p w14:paraId="66153DE5" w14:textId="77777777" w:rsidR="00AE2D27" w:rsidRPr="00685614" w:rsidRDefault="00AE2D27" w:rsidP="00975720">
            <w:pPr>
              <w:jc w:val="center"/>
              <w:rPr>
                <w:rFonts w:eastAsia="Calibri" w:cs="Calibri"/>
                <w:lang w:val="en-GB"/>
              </w:rPr>
            </w:pPr>
          </w:p>
        </w:tc>
        <w:tc>
          <w:tcPr>
            <w:tcW w:w="596" w:type="pct"/>
            <w:tcBorders>
              <w:left w:val="single" w:sz="4" w:space="0" w:color="auto"/>
              <w:right w:val="single" w:sz="4" w:space="0" w:color="auto"/>
            </w:tcBorders>
            <w:shd w:val="clear" w:color="auto" w:fill="auto"/>
            <w:tcMar>
              <w:top w:w="34" w:type="dxa"/>
              <w:left w:w="113" w:type="dxa"/>
              <w:bottom w:w="40" w:type="dxa"/>
              <w:right w:w="34" w:type="dxa"/>
            </w:tcMar>
            <w:vAlign w:val="center"/>
          </w:tcPr>
          <w:tbl>
            <w:tblPr>
              <w:tblW w:w="132" w:type="dxa"/>
              <w:jc w:val="center"/>
              <w:tblLayout w:type="fixed"/>
              <w:tblCellMar>
                <w:left w:w="0" w:type="dxa"/>
                <w:right w:w="0" w:type="dxa"/>
              </w:tblCellMar>
              <w:tblLook w:val="04A0" w:firstRow="1" w:lastRow="0" w:firstColumn="1" w:lastColumn="0" w:noHBand="0" w:noVBand="1"/>
            </w:tblPr>
            <w:tblGrid>
              <w:gridCol w:w="132"/>
            </w:tblGrid>
            <w:tr w:rsidR="00AE2D27" w:rsidRPr="00685614" w14:paraId="55A9ED29" w14:textId="77777777" w:rsidTr="00C62F8C">
              <w:trPr>
                <w:cantSplit/>
                <w:trHeight w:hRule="exact" w:val="136"/>
                <w:jc w:val="center"/>
              </w:trPr>
              <w:tc>
                <w:tcPr>
                  <w:tcW w:w="132" w:type="dxa"/>
                  <w:tcBorders>
                    <w:top w:val="single" w:sz="8" w:space="0" w:color="auto"/>
                    <w:left w:val="single" w:sz="8" w:space="0" w:color="auto"/>
                    <w:bottom w:val="single" w:sz="8" w:space="0" w:color="auto"/>
                    <w:right w:val="single" w:sz="8" w:space="0" w:color="auto"/>
                  </w:tcBorders>
                  <w:shd w:val="clear" w:color="auto" w:fill="auto"/>
                  <w:noWrap/>
                  <w:tcMar>
                    <w:left w:w="0" w:type="dxa"/>
                    <w:bottom w:w="0" w:type="dxa"/>
                    <w:right w:w="0" w:type="dxa"/>
                  </w:tcMar>
                  <w:vAlign w:val="center"/>
                </w:tcPr>
                <w:p w14:paraId="57F463EA" w14:textId="77777777" w:rsidR="00AE2D27" w:rsidRPr="00685614" w:rsidRDefault="00AE2D27" w:rsidP="00975720">
                  <w:pPr>
                    <w:jc w:val="center"/>
                    <w:rPr>
                      <w:rFonts w:eastAsia="SimSun" w:cs="Calibri"/>
                      <w:b/>
                      <w:bCs/>
                      <w:caps/>
                      <w:lang w:val="en-GB" w:eastAsia="ja-JP"/>
                    </w:rPr>
                  </w:pPr>
                </w:p>
              </w:tc>
            </w:tr>
          </w:tbl>
          <w:p w14:paraId="72FC1FF9" w14:textId="77777777" w:rsidR="00AE2D27" w:rsidRPr="00685614" w:rsidRDefault="00AE2D27" w:rsidP="00975720">
            <w:pPr>
              <w:jc w:val="center"/>
              <w:rPr>
                <w:rFonts w:eastAsia="Calibri" w:cs="Calibri"/>
                <w:lang w:val="en-GB"/>
              </w:rPr>
            </w:pPr>
          </w:p>
        </w:tc>
        <w:tc>
          <w:tcPr>
            <w:tcW w:w="554" w:type="pct"/>
            <w:tcBorders>
              <w:left w:val="single" w:sz="4" w:space="0" w:color="auto"/>
              <w:right w:val="single" w:sz="4" w:space="0" w:color="auto"/>
            </w:tcBorders>
            <w:shd w:val="clear" w:color="auto" w:fill="auto"/>
            <w:tcMar>
              <w:top w:w="34" w:type="dxa"/>
              <w:left w:w="113" w:type="dxa"/>
              <w:bottom w:w="40" w:type="dxa"/>
              <w:right w:w="34" w:type="dxa"/>
            </w:tcMar>
            <w:vAlign w:val="center"/>
          </w:tcPr>
          <w:tbl>
            <w:tblPr>
              <w:tblW w:w="132" w:type="dxa"/>
              <w:jc w:val="center"/>
              <w:tblLayout w:type="fixed"/>
              <w:tblCellMar>
                <w:left w:w="0" w:type="dxa"/>
                <w:right w:w="0" w:type="dxa"/>
              </w:tblCellMar>
              <w:tblLook w:val="04A0" w:firstRow="1" w:lastRow="0" w:firstColumn="1" w:lastColumn="0" w:noHBand="0" w:noVBand="1"/>
            </w:tblPr>
            <w:tblGrid>
              <w:gridCol w:w="132"/>
            </w:tblGrid>
            <w:tr w:rsidR="00AE2D27" w:rsidRPr="00685614" w14:paraId="7ECE7B74" w14:textId="77777777" w:rsidTr="00C62F8C">
              <w:trPr>
                <w:cantSplit/>
                <w:trHeight w:hRule="exact" w:val="136"/>
                <w:jc w:val="center"/>
              </w:trPr>
              <w:tc>
                <w:tcPr>
                  <w:tcW w:w="132" w:type="dxa"/>
                  <w:tcBorders>
                    <w:top w:val="single" w:sz="8" w:space="0" w:color="auto"/>
                    <w:left w:val="single" w:sz="8" w:space="0" w:color="auto"/>
                    <w:bottom w:val="single" w:sz="8" w:space="0" w:color="auto"/>
                    <w:right w:val="single" w:sz="8" w:space="0" w:color="auto"/>
                  </w:tcBorders>
                  <w:shd w:val="clear" w:color="auto" w:fill="auto"/>
                  <w:noWrap/>
                  <w:tcMar>
                    <w:left w:w="0" w:type="dxa"/>
                    <w:bottom w:w="0" w:type="dxa"/>
                    <w:right w:w="0" w:type="dxa"/>
                  </w:tcMar>
                  <w:vAlign w:val="center"/>
                </w:tcPr>
                <w:p w14:paraId="4D638ABE" w14:textId="77777777" w:rsidR="00AE2D27" w:rsidRPr="00685614" w:rsidRDefault="00AE2D27" w:rsidP="00975720">
                  <w:pPr>
                    <w:rPr>
                      <w:rFonts w:eastAsia="SimSun" w:cs="Calibri"/>
                      <w:b/>
                      <w:bCs/>
                      <w:caps/>
                      <w:lang w:val="en-GB" w:eastAsia="ja-JP"/>
                    </w:rPr>
                  </w:pPr>
                </w:p>
              </w:tc>
            </w:tr>
          </w:tbl>
          <w:p w14:paraId="52630893" w14:textId="77777777" w:rsidR="00AE2D27" w:rsidRPr="00685614" w:rsidRDefault="00AE2D27" w:rsidP="00975720">
            <w:pPr>
              <w:rPr>
                <w:rFonts w:eastAsia="Calibri" w:cs="Calibri"/>
                <w:lang w:val="en-GB"/>
              </w:rPr>
            </w:pPr>
          </w:p>
        </w:tc>
        <w:tc>
          <w:tcPr>
            <w:tcW w:w="657" w:type="pct"/>
            <w:tcBorders>
              <w:left w:val="single" w:sz="4" w:space="0" w:color="auto"/>
            </w:tcBorders>
            <w:shd w:val="clear" w:color="auto" w:fill="auto"/>
            <w:tcMar>
              <w:top w:w="57" w:type="dxa"/>
              <w:left w:w="113" w:type="dxa"/>
              <w:bottom w:w="40" w:type="dxa"/>
              <w:right w:w="57" w:type="dxa"/>
            </w:tcMar>
            <w:vAlign w:val="center"/>
          </w:tcPr>
          <w:tbl>
            <w:tblPr>
              <w:tblW w:w="394" w:type="dxa"/>
              <w:jc w:val="center"/>
              <w:tblLayout w:type="fixed"/>
              <w:tblCellMar>
                <w:left w:w="0" w:type="dxa"/>
                <w:right w:w="0" w:type="dxa"/>
              </w:tblCellMar>
              <w:tblLook w:val="04A0" w:firstRow="1" w:lastRow="0" w:firstColumn="1" w:lastColumn="0" w:noHBand="0" w:noVBand="1"/>
            </w:tblPr>
            <w:tblGrid>
              <w:gridCol w:w="394"/>
            </w:tblGrid>
            <w:tr w:rsidR="00AE2D27" w:rsidRPr="00685614" w14:paraId="6BEA7D80" w14:textId="77777777" w:rsidTr="0089234F">
              <w:trPr>
                <w:cantSplit/>
                <w:trHeight w:hRule="exact" w:val="294"/>
                <w:jc w:val="center"/>
              </w:trPr>
              <w:tc>
                <w:tcPr>
                  <w:tcW w:w="394" w:type="dxa"/>
                  <w:tcBorders>
                    <w:top w:val="single" w:sz="8" w:space="0" w:color="auto"/>
                    <w:left w:val="single" w:sz="8" w:space="0" w:color="auto"/>
                    <w:bottom w:val="single" w:sz="8" w:space="0" w:color="auto"/>
                    <w:right w:val="single" w:sz="8" w:space="0" w:color="auto"/>
                  </w:tcBorders>
                  <w:shd w:val="clear" w:color="auto" w:fill="auto"/>
                  <w:noWrap/>
                  <w:tcMar>
                    <w:left w:w="0" w:type="dxa"/>
                    <w:bottom w:w="0" w:type="dxa"/>
                    <w:right w:w="0" w:type="dxa"/>
                  </w:tcMar>
                  <w:vAlign w:val="center"/>
                </w:tcPr>
                <w:p w14:paraId="3C4CDDEC" w14:textId="3DE3D5BE" w:rsidR="00AE2D27" w:rsidRPr="00685614" w:rsidRDefault="0089234F" w:rsidP="00975720">
                  <w:pPr>
                    <w:jc w:val="center"/>
                    <w:rPr>
                      <w:rFonts w:eastAsia="SimSun" w:cs="Calibri"/>
                      <w:b/>
                      <w:bCs/>
                      <w:caps/>
                      <w:lang w:val="en-GB" w:eastAsia="ja-JP"/>
                    </w:rPr>
                  </w:pPr>
                  <w:r>
                    <w:rPr>
                      <w:rFonts w:eastAsia="SimSun" w:cs="Calibri"/>
                      <w:b/>
                      <w:bCs/>
                      <w:caps/>
                      <w:lang w:val="en-GB" w:eastAsia="ja-JP"/>
                    </w:rPr>
                    <w:t>X</w:t>
                  </w:r>
                </w:p>
              </w:tc>
            </w:tr>
          </w:tbl>
          <w:p w14:paraId="1DDD7E61" w14:textId="77777777" w:rsidR="00AE2D27" w:rsidRPr="00685614" w:rsidRDefault="00AE2D27" w:rsidP="00975720">
            <w:pPr>
              <w:jc w:val="center"/>
              <w:rPr>
                <w:rFonts w:eastAsia="Calibri" w:cs="Calibri"/>
                <w:lang w:val="en-GB"/>
              </w:rPr>
            </w:pPr>
          </w:p>
        </w:tc>
      </w:tr>
      <w:tr w:rsidR="00C62F8C" w:rsidRPr="00685614" w14:paraId="636E5E1B" w14:textId="77777777" w:rsidTr="00C62F8C">
        <w:trPr>
          <w:cantSplit/>
          <w:trHeight w:val="197"/>
        </w:trPr>
        <w:tc>
          <w:tcPr>
            <w:tcW w:w="2011" w:type="pct"/>
            <w:tcBorders>
              <w:top w:val="double" w:sz="4" w:space="0" w:color="auto"/>
              <w:bottom w:val="double" w:sz="4" w:space="0" w:color="auto"/>
            </w:tcBorders>
            <w:shd w:val="clear" w:color="auto" w:fill="auto"/>
          </w:tcPr>
          <w:p w14:paraId="7C279E06" w14:textId="77777777" w:rsidR="00AE2D27" w:rsidRPr="00685614" w:rsidRDefault="004E71DA" w:rsidP="00042A26">
            <w:pPr>
              <w:spacing w:after="0" w:line="240" w:lineRule="auto"/>
              <w:rPr>
                <w:rFonts w:eastAsia="SimSun" w:cs="Calibri"/>
                <w:b/>
                <w:bCs/>
                <w:iCs/>
                <w:noProof/>
                <w:lang w:val="en-GB" w:eastAsia="ja-JP"/>
              </w:rPr>
            </w:pPr>
            <w:hyperlink w:anchor="TypeofRecommendation_C" w:tooltip="Based on the balance of the consequences and the other criteria in the framework, what is your recommendation?" w:history="1">
              <w:r w:rsidR="00AE2D27" w:rsidRPr="00685614">
                <w:rPr>
                  <w:rFonts w:eastAsia="SimSun" w:cs="Calibri"/>
                  <w:b/>
                  <w:noProof/>
                  <w:lang w:eastAsia="ja-JP"/>
                </w:rPr>
                <w:t>R</w:t>
              </w:r>
              <w:r w:rsidR="00AE2D27" w:rsidRPr="00685614">
                <w:rPr>
                  <w:rFonts w:eastAsia="SimSun" w:cs="Calibri"/>
                  <w:b/>
                  <w:bCs/>
                  <w:iCs/>
                  <w:noProof/>
                  <w:lang w:val="en-GB" w:eastAsia="ja-JP"/>
                </w:rPr>
                <w:t>ecommendation</w:t>
              </w:r>
            </w:hyperlink>
          </w:p>
          <w:p w14:paraId="16E65779" w14:textId="77777777" w:rsidR="00AE2D27" w:rsidRPr="00685614" w:rsidRDefault="00AE2D27" w:rsidP="00042A26">
            <w:pPr>
              <w:spacing w:after="0" w:line="240" w:lineRule="auto"/>
              <w:rPr>
                <w:rFonts w:eastAsia="SimSun" w:cs="Calibri"/>
                <w:b/>
                <w:bCs/>
                <w:noProof/>
                <w:lang w:val="en-GB" w:eastAsia="ja-JP"/>
              </w:rPr>
            </w:pPr>
          </w:p>
          <w:p w14:paraId="1DB68A36" w14:textId="77777777" w:rsidR="00612631" w:rsidRPr="00685614" w:rsidRDefault="00612631" w:rsidP="00042A26">
            <w:pPr>
              <w:spacing w:after="0" w:line="240" w:lineRule="auto"/>
              <w:rPr>
                <w:rFonts w:eastAsia="SimSun" w:cs="Calibri"/>
                <w:b/>
                <w:bCs/>
                <w:noProof/>
                <w:lang w:val="en-GB" w:eastAsia="ja-JP"/>
              </w:rPr>
            </w:pPr>
          </w:p>
          <w:p w14:paraId="7EE0F781" w14:textId="77777777" w:rsidR="00612631" w:rsidRPr="00685614" w:rsidRDefault="00424313" w:rsidP="00042A26">
            <w:pPr>
              <w:spacing w:after="0" w:line="240" w:lineRule="auto"/>
              <w:rPr>
                <w:rFonts w:eastAsia="SimSun" w:cs="Calibri"/>
                <w:b/>
                <w:bCs/>
                <w:noProof/>
                <w:lang w:val="en-GB" w:eastAsia="ja-JP"/>
              </w:rPr>
            </w:pPr>
            <w:r w:rsidRPr="00685614">
              <w:rPr>
                <w:rFonts w:eastAsia="SimSun" w:cs="Calibri"/>
                <w:b/>
                <w:bCs/>
                <w:noProof/>
                <w:lang w:val="en-GB" w:eastAsia="ja-JP"/>
              </w:rPr>
              <w:t>Rationale:</w:t>
            </w:r>
          </w:p>
          <w:p w14:paraId="1784116B" w14:textId="77777777" w:rsidR="00424313" w:rsidRPr="00685614" w:rsidRDefault="00424313" w:rsidP="00042A26">
            <w:pPr>
              <w:spacing w:after="0" w:line="240" w:lineRule="auto"/>
              <w:rPr>
                <w:rFonts w:eastAsia="SimSun" w:cs="Calibri"/>
                <w:b/>
                <w:bCs/>
                <w:noProof/>
                <w:lang w:val="en-GB" w:eastAsia="ja-JP"/>
              </w:rPr>
            </w:pPr>
          </w:p>
          <w:p w14:paraId="409CEB98" w14:textId="77777777" w:rsidR="00424313" w:rsidRPr="00685614" w:rsidRDefault="00424313" w:rsidP="00042A26">
            <w:pPr>
              <w:spacing w:after="0" w:line="240" w:lineRule="auto"/>
              <w:rPr>
                <w:rFonts w:eastAsia="SimSun" w:cs="Calibri"/>
                <w:b/>
                <w:bCs/>
                <w:noProof/>
                <w:lang w:val="en-GB" w:eastAsia="ja-JP"/>
              </w:rPr>
            </w:pPr>
            <w:r w:rsidRPr="00685614">
              <w:rPr>
                <w:rFonts w:eastAsia="SimSun" w:cs="Calibri"/>
                <w:b/>
                <w:bCs/>
                <w:noProof/>
                <w:lang w:val="en-GB" w:eastAsia="ja-JP"/>
              </w:rPr>
              <w:t>Level of Evidence:</w:t>
            </w:r>
          </w:p>
          <w:p w14:paraId="2BF5E179" w14:textId="77777777" w:rsidR="00612631" w:rsidRPr="00685614" w:rsidRDefault="00B9180B" w:rsidP="00042A26">
            <w:pPr>
              <w:spacing w:after="0" w:line="240" w:lineRule="auto"/>
              <w:rPr>
                <w:rFonts w:eastAsia="SimSun" w:cs="Calibri"/>
                <w:bCs/>
                <w:i/>
                <w:noProof/>
                <w:lang w:val="en-GB" w:eastAsia="ja-JP"/>
              </w:rPr>
            </w:pPr>
            <w:r w:rsidRPr="00685614">
              <w:rPr>
                <w:rFonts w:eastAsia="SimSun" w:cs="Calibri"/>
                <w:b/>
                <w:bCs/>
                <w:noProof/>
                <w:lang w:val="en-GB" w:eastAsia="ja-JP"/>
              </w:rPr>
              <w:t xml:space="preserve">Review indicator: </w:t>
            </w:r>
          </w:p>
          <w:tbl>
            <w:tblPr>
              <w:tblW w:w="38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236"/>
              <w:gridCol w:w="1275"/>
              <w:gridCol w:w="1094"/>
            </w:tblGrid>
            <w:tr w:rsidR="00612631" w:rsidRPr="00685614" w14:paraId="4C280C66" w14:textId="77777777" w:rsidTr="00C62F8C">
              <w:trPr>
                <w:trHeight w:val="541"/>
              </w:trPr>
              <w:tc>
                <w:tcPr>
                  <w:tcW w:w="1239" w:type="dxa"/>
                  <w:tcBorders>
                    <w:top w:val="nil"/>
                    <w:left w:val="nil"/>
                    <w:bottom w:val="nil"/>
                    <w:right w:val="nil"/>
                  </w:tcBorders>
                  <w:shd w:val="clear" w:color="auto" w:fill="auto"/>
                </w:tcPr>
                <w:p w14:paraId="12D7B86D"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Evidence of efficacy</w:t>
                  </w:r>
                </w:p>
              </w:tc>
              <w:tc>
                <w:tcPr>
                  <w:tcW w:w="222" w:type="dxa"/>
                  <w:tcBorders>
                    <w:top w:val="nil"/>
                    <w:left w:val="nil"/>
                    <w:bottom w:val="nil"/>
                    <w:right w:val="nil"/>
                  </w:tcBorders>
                </w:tcPr>
                <w:p w14:paraId="78CADC6D" w14:textId="77777777" w:rsidR="00612631" w:rsidRPr="00685614" w:rsidRDefault="00612631" w:rsidP="00042A26">
                  <w:pPr>
                    <w:spacing w:after="0" w:line="240" w:lineRule="auto"/>
                    <w:rPr>
                      <w:rFonts w:eastAsia="SimSun" w:cs="Calibri"/>
                      <w:lang w:val="en-GB" w:eastAsia="zh-CN"/>
                    </w:rPr>
                  </w:pPr>
                </w:p>
              </w:tc>
              <w:tc>
                <w:tcPr>
                  <w:tcW w:w="1280" w:type="dxa"/>
                  <w:tcBorders>
                    <w:top w:val="nil"/>
                    <w:left w:val="nil"/>
                    <w:bottom w:val="nil"/>
                    <w:right w:val="nil"/>
                  </w:tcBorders>
                  <w:shd w:val="clear" w:color="auto" w:fill="auto"/>
                </w:tcPr>
                <w:p w14:paraId="19772F98"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Evidence of harm</w:t>
                  </w:r>
                </w:p>
              </w:tc>
              <w:tc>
                <w:tcPr>
                  <w:tcW w:w="1098" w:type="dxa"/>
                  <w:tcBorders>
                    <w:top w:val="nil"/>
                    <w:left w:val="nil"/>
                    <w:bottom w:val="nil"/>
                    <w:right w:val="nil"/>
                  </w:tcBorders>
                  <w:shd w:val="clear" w:color="auto" w:fill="auto"/>
                </w:tcPr>
                <w:p w14:paraId="0C69A693"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Price reduction</w:t>
                  </w:r>
                </w:p>
              </w:tc>
            </w:tr>
            <w:tr w:rsidR="00612631" w:rsidRPr="00685614" w14:paraId="2393D973" w14:textId="77777777" w:rsidTr="00C62F8C">
              <w:trPr>
                <w:trHeight w:val="166"/>
              </w:trPr>
              <w:tc>
                <w:tcPr>
                  <w:tcW w:w="1239"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612631" w:rsidRPr="00685614" w14:paraId="739E1364" w14:textId="77777777" w:rsidTr="00C62F8C">
                    <w:trPr>
                      <w:trHeight w:val="153"/>
                    </w:trPr>
                    <w:tc>
                      <w:tcPr>
                        <w:tcW w:w="491" w:type="dxa"/>
                        <w:shd w:val="clear" w:color="auto" w:fill="auto"/>
                      </w:tcPr>
                      <w:p w14:paraId="37708B55" w14:textId="77777777" w:rsidR="00612631" w:rsidRPr="00685614" w:rsidRDefault="00612631" w:rsidP="00042A26">
                        <w:pPr>
                          <w:spacing w:after="0" w:line="240" w:lineRule="auto"/>
                          <w:rPr>
                            <w:rFonts w:eastAsia="SimSun" w:cs="Calibri"/>
                            <w:lang w:val="en-GB" w:eastAsia="zh-CN"/>
                          </w:rPr>
                        </w:pPr>
                      </w:p>
                    </w:tc>
                  </w:tr>
                </w:tbl>
                <w:p w14:paraId="125AE987" w14:textId="77777777" w:rsidR="00612631" w:rsidRPr="00685614" w:rsidRDefault="00612631" w:rsidP="00042A26">
                  <w:pPr>
                    <w:spacing w:after="0" w:line="240" w:lineRule="auto"/>
                    <w:rPr>
                      <w:rFonts w:eastAsia="SimSun" w:cs="Calibri"/>
                      <w:lang w:val="en-GB" w:eastAsia="zh-CN"/>
                    </w:rPr>
                  </w:pPr>
                </w:p>
              </w:tc>
              <w:tc>
                <w:tcPr>
                  <w:tcW w:w="222" w:type="dxa"/>
                  <w:tcBorders>
                    <w:top w:val="nil"/>
                    <w:left w:val="nil"/>
                    <w:bottom w:val="nil"/>
                    <w:right w:val="nil"/>
                  </w:tcBorders>
                </w:tcPr>
                <w:p w14:paraId="44BD9FCF" w14:textId="77777777" w:rsidR="00612631" w:rsidRPr="00685614" w:rsidRDefault="00612631" w:rsidP="00042A26">
                  <w:pPr>
                    <w:spacing w:after="0" w:line="240" w:lineRule="auto"/>
                    <w:rPr>
                      <w:rFonts w:eastAsia="SimSun" w:cs="Calibri"/>
                      <w:lang w:val="en-GB" w:eastAsia="zh-CN"/>
                    </w:rPr>
                  </w:pPr>
                </w:p>
              </w:tc>
              <w:tc>
                <w:tcPr>
                  <w:tcW w:w="1280"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612631" w:rsidRPr="00685614" w14:paraId="12ED675F" w14:textId="77777777" w:rsidTr="00C62F8C">
                    <w:trPr>
                      <w:trHeight w:val="153"/>
                    </w:trPr>
                    <w:tc>
                      <w:tcPr>
                        <w:tcW w:w="462" w:type="dxa"/>
                        <w:shd w:val="clear" w:color="auto" w:fill="auto"/>
                      </w:tcPr>
                      <w:p w14:paraId="39A891C8" w14:textId="19A23521" w:rsidR="00612631" w:rsidRPr="00685614" w:rsidRDefault="0089234F" w:rsidP="00042A26">
                        <w:pPr>
                          <w:spacing w:after="0" w:line="240" w:lineRule="auto"/>
                          <w:rPr>
                            <w:rFonts w:eastAsia="SimSun" w:cs="Calibri"/>
                            <w:lang w:val="en-GB" w:eastAsia="zh-CN"/>
                          </w:rPr>
                        </w:pPr>
                        <w:r>
                          <w:rPr>
                            <w:rFonts w:eastAsia="SimSun" w:cs="Calibri"/>
                            <w:lang w:val="en-GB" w:eastAsia="zh-CN"/>
                          </w:rPr>
                          <w:t>X</w:t>
                        </w:r>
                      </w:p>
                    </w:tc>
                  </w:tr>
                </w:tbl>
                <w:p w14:paraId="38A36674" w14:textId="77777777" w:rsidR="00612631" w:rsidRPr="00685614" w:rsidRDefault="00612631" w:rsidP="00042A26">
                  <w:pPr>
                    <w:spacing w:after="0" w:line="240" w:lineRule="auto"/>
                    <w:rPr>
                      <w:rFonts w:eastAsia="SimSun" w:cs="Calibri"/>
                      <w:lang w:val="en-GB" w:eastAsia="zh-CN"/>
                    </w:rPr>
                  </w:pPr>
                </w:p>
              </w:tc>
              <w:tc>
                <w:tcPr>
                  <w:tcW w:w="1098"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612631" w:rsidRPr="00685614" w14:paraId="241C0FCB" w14:textId="77777777" w:rsidTr="00C62F8C">
                    <w:trPr>
                      <w:trHeight w:val="153"/>
                    </w:trPr>
                    <w:tc>
                      <w:tcPr>
                        <w:tcW w:w="428" w:type="dxa"/>
                        <w:shd w:val="clear" w:color="auto" w:fill="auto"/>
                      </w:tcPr>
                      <w:p w14:paraId="6F9E39CB" w14:textId="77777777" w:rsidR="00612631" w:rsidRPr="00685614" w:rsidRDefault="00612631" w:rsidP="00042A26">
                        <w:pPr>
                          <w:spacing w:after="0" w:line="240" w:lineRule="auto"/>
                          <w:rPr>
                            <w:rFonts w:eastAsia="SimSun" w:cs="Calibri"/>
                            <w:lang w:val="en-GB" w:eastAsia="zh-CN"/>
                          </w:rPr>
                        </w:pPr>
                      </w:p>
                    </w:tc>
                  </w:tr>
                </w:tbl>
                <w:p w14:paraId="639699B6" w14:textId="77777777" w:rsidR="00612631" w:rsidRPr="00685614" w:rsidRDefault="00612631" w:rsidP="00042A26">
                  <w:pPr>
                    <w:spacing w:after="0" w:line="240" w:lineRule="auto"/>
                    <w:rPr>
                      <w:rFonts w:eastAsia="SimSun" w:cs="Calibri"/>
                      <w:lang w:val="en-GB" w:eastAsia="zh-CN"/>
                    </w:rPr>
                  </w:pPr>
                </w:p>
              </w:tc>
            </w:tr>
          </w:tbl>
          <w:p w14:paraId="7A09CDB1" w14:textId="77777777" w:rsidR="00C85A5E" w:rsidRPr="00685614" w:rsidRDefault="00C85A5E" w:rsidP="00042A26">
            <w:pPr>
              <w:spacing w:after="0" w:line="240" w:lineRule="auto"/>
              <w:rPr>
                <w:rFonts w:eastAsia="SimSun" w:cs="Calibri"/>
                <w:bCs/>
                <w:noProof/>
                <w:lang w:val="en-GB" w:eastAsia="ja-JP"/>
              </w:rPr>
            </w:pPr>
          </w:p>
          <w:p w14:paraId="6524F2FD" w14:textId="77777777" w:rsidR="00612631" w:rsidRPr="00685614" w:rsidRDefault="00C85A5E" w:rsidP="00042A26">
            <w:pPr>
              <w:spacing w:after="0" w:line="240" w:lineRule="auto"/>
              <w:rPr>
                <w:rFonts w:eastAsia="SimSun" w:cs="Calibri"/>
                <w:bCs/>
                <w:i/>
                <w:noProof/>
                <w:lang w:val="en-GB" w:eastAsia="ja-JP"/>
              </w:rPr>
            </w:pPr>
            <w:r w:rsidRPr="00685614">
              <w:rPr>
                <w:rFonts w:eastAsia="SimSun" w:cs="Calibri"/>
                <w:b/>
                <w:bCs/>
                <w:noProof/>
                <w:lang w:val="en-GB" w:eastAsia="ja-JP"/>
              </w:rPr>
              <w:t>VEN status:</w:t>
            </w:r>
            <w:r w:rsidR="00612631" w:rsidRPr="00685614">
              <w:rPr>
                <w:rFonts w:eastAsia="SimSun" w:cs="Calibri"/>
                <w:b/>
                <w:bCs/>
                <w:noProof/>
                <w:lang w:val="en-GB" w:eastAsia="ja-JP"/>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036"/>
              <w:gridCol w:w="1226"/>
            </w:tblGrid>
            <w:tr w:rsidR="00612631" w:rsidRPr="00685614" w14:paraId="0C094F65" w14:textId="77777777" w:rsidTr="00C62F8C">
              <w:trPr>
                <w:trHeight w:val="85"/>
              </w:trPr>
              <w:tc>
                <w:tcPr>
                  <w:tcW w:w="1036" w:type="dxa"/>
                  <w:tcBorders>
                    <w:top w:val="nil"/>
                    <w:left w:val="nil"/>
                    <w:bottom w:val="nil"/>
                    <w:right w:val="nil"/>
                  </w:tcBorders>
                  <w:shd w:val="clear" w:color="auto" w:fill="auto"/>
                </w:tcPr>
                <w:p w14:paraId="558ABF22"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Vital</w:t>
                  </w:r>
                </w:p>
              </w:tc>
              <w:tc>
                <w:tcPr>
                  <w:tcW w:w="1036" w:type="dxa"/>
                  <w:tcBorders>
                    <w:top w:val="nil"/>
                    <w:left w:val="nil"/>
                    <w:bottom w:val="nil"/>
                    <w:right w:val="nil"/>
                  </w:tcBorders>
                  <w:shd w:val="clear" w:color="auto" w:fill="auto"/>
                </w:tcPr>
                <w:p w14:paraId="46D3526B"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Essential</w:t>
                  </w:r>
                </w:p>
              </w:tc>
              <w:tc>
                <w:tcPr>
                  <w:tcW w:w="1226" w:type="dxa"/>
                  <w:tcBorders>
                    <w:top w:val="nil"/>
                    <w:left w:val="nil"/>
                    <w:bottom w:val="nil"/>
                    <w:right w:val="nil"/>
                  </w:tcBorders>
                  <w:shd w:val="clear" w:color="auto" w:fill="auto"/>
                </w:tcPr>
                <w:p w14:paraId="340DAF42" w14:textId="77777777" w:rsidR="00612631" w:rsidRPr="00685614" w:rsidRDefault="00612631" w:rsidP="00042A26">
                  <w:pPr>
                    <w:spacing w:after="0" w:line="240" w:lineRule="auto"/>
                    <w:rPr>
                      <w:rFonts w:eastAsia="SimSun" w:cs="Calibri"/>
                      <w:lang w:val="en-GB" w:eastAsia="zh-CN"/>
                    </w:rPr>
                  </w:pPr>
                  <w:r w:rsidRPr="00685614">
                    <w:rPr>
                      <w:rFonts w:eastAsia="SimSun" w:cs="Calibri"/>
                      <w:lang w:val="en-GB" w:eastAsia="zh-CN"/>
                    </w:rPr>
                    <w:t>Necessary</w:t>
                  </w:r>
                </w:p>
              </w:tc>
            </w:tr>
            <w:tr w:rsidR="00612631" w:rsidRPr="00685614" w14:paraId="14A2CEEE" w14:textId="77777777" w:rsidTr="00C62F8C">
              <w:trPr>
                <w:trHeight w:val="85"/>
              </w:trPr>
              <w:tc>
                <w:tcPr>
                  <w:tcW w:w="1036"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tblGrid>
                  <w:tr w:rsidR="00C62F8C" w:rsidRPr="00685614" w14:paraId="5B84720C" w14:textId="77777777" w:rsidTr="00C62F8C">
                    <w:trPr>
                      <w:trHeight w:val="85"/>
                    </w:trPr>
                    <w:tc>
                      <w:tcPr>
                        <w:tcW w:w="491" w:type="dxa"/>
                        <w:shd w:val="clear" w:color="auto" w:fill="auto"/>
                      </w:tcPr>
                      <w:p w14:paraId="5C37960E" w14:textId="37A1A2D8" w:rsidR="00612631" w:rsidRPr="00685614" w:rsidRDefault="0089234F" w:rsidP="00042A26">
                        <w:pPr>
                          <w:spacing w:after="0" w:line="240" w:lineRule="auto"/>
                          <w:rPr>
                            <w:rFonts w:eastAsia="SimSun" w:cs="Calibri"/>
                            <w:lang w:val="en-GB" w:eastAsia="zh-CN"/>
                          </w:rPr>
                        </w:pPr>
                        <w:r>
                          <w:rPr>
                            <w:rFonts w:eastAsia="SimSun" w:cs="Calibri"/>
                            <w:lang w:val="en-GB" w:eastAsia="zh-CN"/>
                          </w:rPr>
                          <w:t>X</w:t>
                        </w:r>
                      </w:p>
                    </w:tc>
                  </w:tr>
                </w:tbl>
                <w:p w14:paraId="031823D5" w14:textId="77777777" w:rsidR="00612631" w:rsidRPr="00685614" w:rsidRDefault="00612631" w:rsidP="00042A26">
                  <w:pPr>
                    <w:spacing w:after="0" w:line="240" w:lineRule="auto"/>
                    <w:rPr>
                      <w:rFonts w:eastAsia="SimSun" w:cs="Calibri"/>
                      <w:lang w:val="en-GB" w:eastAsia="zh-CN"/>
                    </w:rPr>
                  </w:pPr>
                </w:p>
              </w:tc>
              <w:tc>
                <w:tcPr>
                  <w:tcW w:w="1036" w:type="dxa"/>
                  <w:tcBorders>
                    <w:top w:val="nil"/>
                    <w:left w:val="nil"/>
                    <w:bottom w:val="nil"/>
                    <w:right w:val="nil"/>
                  </w:tcBorders>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tblGrid>
                  <w:tr w:rsidR="00612631" w:rsidRPr="00685614" w14:paraId="78CC4B45" w14:textId="77777777" w:rsidTr="00C62F8C">
                    <w:trPr>
                      <w:trHeight w:val="85"/>
                    </w:trPr>
                    <w:tc>
                      <w:tcPr>
                        <w:tcW w:w="462" w:type="dxa"/>
                        <w:shd w:val="clear" w:color="auto" w:fill="auto"/>
                      </w:tcPr>
                      <w:p w14:paraId="50236451" w14:textId="77777777" w:rsidR="00612631" w:rsidRPr="00685614" w:rsidRDefault="00612631" w:rsidP="00042A26">
                        <w:pPr>
                          <w:spacing w:after="0" w:line="240" w:lineRule="auto"/>
                          <w:rPr>
                            <w:rFonts w:eastAsia="SimSun" w:cs="Calibri"/>
                            <w:lang w:val="en-GB" w:eastAsia="zh-CN"/>
                          </w:rPr>
                        </w:pPr>
                      </w:p>
                    </w:tc>
                  </w:tr>
                </w:tbl>
                <w:p w14:paraId="507090B9" w14:textId="77777777" w:rsidR="00612631" w:rsidRPr="00685614" w:rsidRDefault="00612631" w:rsidP="00042A26">
                  <w:pPr>
                    <w:spacing w:after="0" w:line="240" w:lineRule="auto"/>
                    <w:rPr>
                      <w:rFonts w:eastAsia="SimSun" w:cs="Calibri"/>
                      <w:lang w:val="en-GB" w:eastAsia="zh-CN"/>
                    </w:rPr>
                  </w:pPr>
                </w:p>
              </w:tc>
              <w:tc>
                <w:tcPr>
                  <w:tcW w:w="1226" w:type="dxa"/>
                  <w:tcBorders>
                    <w:top w:val="nil"/>
                    <w:left w:val="nil"/>
                    <w:bottom w:val="nil"/>
                    <w:right w:val="nil"/>
                  </w:tcBorders>
                  <w:shd w:val="clear" w:color="auto" w:fill="auto"/>
                </w:tcPr>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tblGrid>
                  <w:tr w:rsidR="00612631" w:rsidRPr="00685614" w14:paraId="334EBE03" w14:textId="77777777" w:rsidTr="00C62F8C">
                    <w:trPr>
                      <w:trHeight w:val="85"/>
                    </w:trPr>
                    <w:tc>
                      <w:tcPr>
                        <w:tcW w:w="428" w:type="dxa"/>
                        <w:shd w:val="clear" w:color="auto" w:fill="auto"/>
                      </w:tcPr>
                      <w:p w14:paraId="096CF063" w14:textId="77777777" w:rsidR="00612631" w:rsidRPr="00685614" w:rsidRDefault="00612631" w:rsidP="00042A26">
                        <w:pPr>
                          <w:spacing w:after="0" w:line="240" w:lineRule="auto"/>
                          <w:rPr>
                            <w:rFonts w:eastAsia="SimSun" w:cs="Calibri"/>
                            <w:lang w:val="en-GB" w:eastAsia="zh-CN"/>
                          </w:rPr>
                        </w:pPr>
                      </w:p>
                    </w:tc>
                  </w:tr>
                </w:tbl>
                <w:p w14:paraId="6EDC4DD5" w14:textId="77777777" w:rsidR="00612631" w:rsidRPr="00685614" w:rsidRDefault="00612631" w:rsidP="00042A26">
                  <w:pPr>
                    <w:spacing w:after="0" w:line="240" w:lineRule="auto"/>
                    <w:rPr>
                      <w:rFonts w:eastAsia="SimSun" w:cs="Calibri"/>
                      <w:lang w:val="en-GB" w:eastAsia="zh-CN"/>
                    </w:rPr>
                  </w:pPr>
                </w:p>
              </w:tc>
            </w:tr>
          </w:tbl>
          <w:p w14:paraId="44E93F53" w14:textId="77777777" w:rsidR="00C85A5E" w:rsidRPr="00685614" w:rsidRDefault="00C85A5E" w:rsidP="00042A26">
            <w:pPr>
              <w:spacing w:after="0" w:line="240" w:lineRule="auto"/>
              <w:rPr>
                <w:rFonts w:eastAsia="SimSun" w:cs="Calibri"/>
                <w:bCs/>
                <w:i/>
                <w:noProof/>
                <w:lang w:val="en-GB" w:eastAsia="ja-JP"/>
              </w:rPr>
            </w:pPr>
          </w:p>
        </w:tc>
        <w:tc>
          <w:tcPr>
            <w:tcW w:w="2989" w:type="pct"/>
            <w:gridSpan w:val="5"/>
            <w:tcBorders>
              <w:top w:val="double" w:sz="4" w:space="0" w:color="auto"/>
              <w:bottom w:val="double" w:sz="4" w:space="0" w:color="auto"/>
            </w:tcBorders>
            <w:shd w:val="clear" w:color="auto" w:fill="auto"/>
            <w:tcMar>
              <w:top w:w="34" w:type="dxa"/>
              <w:left w:w="113" w:type="dxa"/>
              <w:bottom w:w="34" w:type="dxa"/>
              <w:right w:w="34" w:type="dxa"/>
            </w:tcMar>
            <w:hideMark/>
          </w:tcPr>
          <w:p w14:paraId="5DC0E964" w14:textId="4B9987D2" w:rsidR="00AE2D27" w:rsidRDefault="0089234F" w:rsidP="00042A26">
            <w:pPr>
              <w:spacing w:after="0" w:line="240" w:lineRule="auto"/>
              <w:rPr>
                <w:rFonts w:eastAsia="Calibri" w:cs="Calibri"/>
                <w:lang w:val="en-GB"/>
              </w:rPr>
            </w:pPr>
            <w:r>
              <w:rPr>
                <w:rFonts w:eastAsia="Calibri" w:cs="Calibri"/>
                <w:lang w:val="en-GB"/>
              </w:rPr>
              <w:t>It is recommended that prednisone 0.75 mg/kg/day be included for the specialist initiation in DMD.</w:t>
            </w:r>
          </w:p>
          <w:p w14:paraId="60E5138C" w14:textId="77777777" w:rsidR="00042A26" w:rsidRDefault="00042A26" w:rsidP="00042A26">
            <w:pPr>
              <w:spacing w:after="0" w:line="240" w:lineRule="auto"/>
              <w:rPr>
                <w:rFonts w:eastAsia="Calibri" w:cs="Calibri"/>
                <w:lang w:val="en-GB"/>
              </w:rPr>
            </w:pPr>
          </w:p>
          <w:p w14:paraId="6A630424" w14:textId="43C5FA82" w:rsidR="00913853" w:rsidRDefault="00913853" w:rsidP="00042A26">
            <w:pPr>
              <w:spacing w:after="0" w:line="240" w:lineRule="auto"/>
              <w:rPr>
                <w:rFonts w:eastAsia="SimSun" w:cs="Calibri"/>
                <w:bCs/>
                <w:noProof/>
                <w:lang w:val="en-GB" w:eastAsia="ja-JP"/>
              </w:rPr>
            </w:pPr>
            <w:r>
              <w:rPr>
                <w:rFonts w:eastAsia="SimSun" w:cs="Calibri"/>
                <w:bCs/>
                <w:noProof/>
                <w:lang w:val="en-GB" w:eastAsia="ja-JP"/>
              </w:rPr>
              <w:t>Standard of care</w:t>
            </w:r>
          </w:p>
          <w:p w14:paraId="11D7D13D" w14:textId="77777777" w:rsidR="00913853" w:rsidRDefault="00913853" w:rsidP="00042A26">
            <w:pPr>
              <w:spacing w:after="0" w:line="240" w:lineRule="auto"/>
              <w:rPr>
                <w:rFonts w:eastAsia="SimSun" w:cs="Calibri"/>
                <w:bCs/>
                <w:noProof/>
                <w:lang w:val="en-GB" w:eastAsia="ja-JP"/>
              </w:rPr>
            </w:pPr>
          </w:p>
          <w:p w14:paraId="2271BEDB" w14:textId="51570140" w:rsidR="00042A26" w:rsidRPr="0089234F" w:rsidRDefault="00042A26" w:rsidP="00042A26">
            <w:pPr>
              <w:spacing w:after="0" w:line="240" w:lineRule="auto"/>
              <w:rPr>
                <w:rFonts w:eastAsia="SimSun" w:cs="Calibri"/>
                <w:bCs/>
                <w:noProof/>
                <w:lang w:val="en-GB" w:eastAsia="ja-JP"/>
              </w:rPr>
            </w:pPr>
            <w:r w:rsidRPr="0089234F">
              <w:rPr>
                <w:rFonts w:eastAsia="SimSun" w:cs="Calibri"/>
                <w:bCs/>
                <w:noProof/>
                <w:lang w:val="en-GB" w:eastAsia="ja-JP"/>
              </w:rPr>
              <w:t>LoE II</w:t>
            </w:r>
          </w:p>
          <w:p w14:paraId="062563B2" w14:textId="54C9D36D" w:rsidR="0089234F" w:rsidRPr="00685614" w:rsidRDefault="0089234F" w:rsidP="00042A26">
            <w:pPr>
              <w:spacing w:after="0" w:line="240" w:lineRule="auto"/>
              <w:rPr>
                <w:rFonts w:eastAsia="Calibri" w:cs="Calibri"/>
                <w:lang w:val="en-GB"/>
              </w:rPr>
            </w:pPr>
          </w:p>
        </w:tc>
      </w:tr>
      <w:bookmarkStart w:id="0" w:name="Monitoring"/>
      <w:tr w:rsidR="00C62F8C" w:rsidRPr="00685614" w14:paraId="1E1F5FA2" w14:textId="77777777" w:rsidTr="00717D83">
        <w:trPr>
          <w:cantSplit/>
          <w:trHeight w:val="867"/>
        </w:trPr>
        <w:tc>
          <w:tcPr>
            <w:tcW w:w="2011" w:type="pct"/>
            <w:tcBorders>
              <w:top w:val="single" w:sz="4" w:space="0" w:color="auto"/>
              <w:bottom w:val="single" w:sz="4" w:space="0" w:color="auto"/>
            </w:tcBorders>
            <w:shd w:val="clear" w:color="auto" w:fill="auto"/>
          </w:tcPr>
          <w:p w14:paraId="30CE3229" w14:textId="576F74C7" w:rsidR="00612631" w:rsidRPr="00717D83" w:rsidRDefault="006E3C27" w:rsidP="00612631">
            <w:pPr>
              <w:spacing w:after="0"/>
              <w:rPr>
                <w:rFonts w:eastAsia="SimSun" w:cs="Calibri"/>
                <w:b/>
                <w:bCs/>
                <w:iCs/>
                <w:noProof/>
                <w:lang w:val="en-GB" w:eastAsia="ja-JP"/>
              </w:rPr>
            </w:pPr>
            <w:r w:rsidRPr="00685614">
              <w:rPr>
                <w:rFonts w:eastAsia="SimSun" w:cs="Calibri"/>
                <w:b/>
                <w:bCs/>
                <w:iCs/>
                <w:noProof/>
                <w:lang w:val="en-GB" w:eastAsia="ja-JP"/>
              </w:rPr>
              <w:lastRenderedPageBreak/>
              <w:fldChar w:fldCharType="begin"/>
            </w:r>
            <w:r w:rsidR="00AE2D27" w:rsidRPr="00685614">
              <w:rPr>
                <w:rFonts w:eastAsia="SimSun" w:cs="Calibri"/>
                <w:b/>
                <w:bCs/>
                <w:iCs/>
                <w:noProof/>
                <w:lang w:val="en-GB" w:eastAsia="ja-JP"/>
              </w:rPr>
              <w:instrText xml:space="preserve"> HYPERLINK  \l "Monitoring" \o "What indicators should be monitored? Is there a need to evaluate the impacts of the option, either in a pilot study or an impact evaluation carried out alongside or before full implementation of the option?" </w:instrText>
            </w:r>
            <w:r w:rsidRPr="00685614">
              <w:rPr>
                <w:rFonts w:eastAsia="SimSun" w:cs="Calibri"/>
                <w:b/>
                <w:bCs/>
                <w:iCs/>
                <w:noProof/>
                <w:lang w:val="en-GB" w:eastAsia="ja-JP"/>
              </w:rPr>
              <w:fldChar w:fldCharType="separate"/>
            </w:r>
            <w:r w:rsidR="00AE2D27" w:rsidRPr="00685614">
              <w:rPr>
                <w:rFonts w:eastAsia="SimSun" w:cs="Calibri"/>
                <w:b/>
                <w:bCs/>
                <w:iCs/>
                <w:noProof/>
                <w:lang w:val="en-GB" w:eastAsia="ja-JP"/>
              </w:rPr>
              <w:t>Monitoring and evaluation</w:t>
            </w:r>
            <w:bookmarkEnd w:id="0"/>
            <w:r w:rsidRPr="00685614">
              <w:rPr>
                <w:rFonts w:eastAsia="SimSun" w:cs="Calibri"/>
                <w:b/>
                <w:bCs/>
                <w:iCs/>
                <w:noProof/>
                <w:lang w:val="en-GB" w:eastAsia="ja-JP"/>
              </w:rPr>
              <w:fldChar w:fldCharType="end"/>
            </w:r>
            <w:r w:rsidR="00AE2D27" w:rsidRPr="00685614">
              <w:rPr>
                <w:rFonts w:eastAsia="SimSun" w:cs="Calibri"/>
                <w:b/>
                <w:bCs/>
                <w:iCs/>
                <w:noProof/>
                <w:lang w:val="en-GB" w:eastAsia="ja-JP"/>
              </w:rPr>
              <w:t xml:space="preserve"> considerations</w:t>
            </w:r>
          </w:p>
        </w:tc>
        <w:tc>
          <w:tcPr>
            <w:tcW w:w="2989" w:type="pct"/>
            <w:gridSpan w:val="5"/>
            <w:tcBorders>
              <w:top w:val="single" w:sz="4" w:space="0" w:color="auto"/>
              <w:bottom w:val="single" w:sz="4" w:space="0" w:color="auto"/>
            </w:tcBorders>
            <w:shd w:val="clear" w:color="auto" w:fill="auto"/>
            <w:tcMar>
              <w:top w:w="34" w:type="dxa"/>
              <w:left w:w="113" w:type="dxa"/>
              <w:bottom w:w="34" w:type="dxa"/>
              <w:right w:w="34" w:type="dxa"/>
            </w:tcMar>
          </w:tcPr>
          <w:p w14:paraId="71672C67" w14:textId="16FBD1F1" w:rsidR="00AE2D27" w:rsidRPr="00717D83" w:rsidRDefault="0089234F" w:rsidP="00717D83">
            <w:pPr>
              <w:pStyle w:val="ep4"/>
              <w:widowControl w:val="0"/>
              <w:spacing w:line="240" w:lineRule="auto"/>
              <w:ind w:left="0" w:firstLine="0"/>
              <w:rPr>
                <w:rFonts w:asciiTheme="minorHAnsi" w:hAnsiTheme="minorHAnsi" w:cstheme="minorHAnsi"/>
                <w:sz w:val="22"/>
              </w:rPr>
            </w:pPr>
            <w:r w:rsidRPr="0089234F">
              <w:rPr>
                <w:rFonts w:asciiTheme="minorHAnsi" w:hAnsiTheme="minorHAnsi" w:cstheme="minorHAnsi"/>
                <w:sz w:val="22"/>
              </w:rPr>
              <w:t>Long term use of corticosteroids is associated with various complications. Monitor patients and manage as needed.</w:t>
            </w:r>
          </w:p>
        </w:tc>
      </w:tr>
    </w:tbl>
    <w:p w14:paraId="5C82BEE8" w14:textId="0598E762" w:rsidR="004F0E43" w:rsidRDefault="004F0E43" w:rsidP="004F0E43">
      <w:pPr>
        <w:spacing w:after="0" w:line="240" w:lineRule="auto"/>
      </w:pPr>
    </w:p>
    <w:p w14:paraId="385F2072" w14:textId="7DC08B64" w:rsidR="00913853" w:rsidRDefault="00913853" w:rsidP="004F0E43">
      <w:pPr>
        <w:spacing w:after="0" w:line="240" w:lineRule="auto"/>
      </w:pPr>
    </w:p>
    <w:p w14:paraId="5EB068F2" w14:textId="6C20F5E5" w:rsidR="00913853" w:rsidRDefault="00913853" w:rsidP="004F0E43">
      <w:pPr>
        <w:spacing w:after="0" w:line="240" w:lineRule="auto"/>
      </w:pPr>
    </w:p>
    <w:p w14:paraId="4786388B" w14:textId="77777777" w:rsidR="00913853" w:rsidRPr="00685614" w:rsidRDefault="00913853" w:rsidP="004F0E43">
      <w:pPr>
        <w:spacing w:after="0" w:line="240" w:lineRule="auto"/>
      </w:pPr>
    </w:p>
    <w:p w14:paraId="2DDCF678" w14:textId="123D7ACE" w:rsidR="00E1623B" w:rsidRPr="0090213E" w:rsidRDefault="005C58C1" w:rsidP="00203D2D">
      <w:pPr>
        <w:spacing w:after="0" w:line="240" w:lineRule="auto"/>
        <w:rPr>
          <w:rFonts w:cstheme="minorHAnsi"/>
        </w:rPr>
      </w:pPr>
      <w:r w:rsidRPr="0090213E">
        <w:rPr>
          <w:rFonts w:cstheme="minorHAnsi"/>
          <w:b/>
        </w:rPr>
        <w:t>References:</w:t>
      </w:r>
      <w:r w:rsidRPr="0090213E">
        <w:rPr>
          <w:rFonts w:cstheme="minorHAnsi"/>
          <w:i/>
        </w:rPr>
        <w:t xml:space="preserve"> </w:t>
      </w:r>
    </w:p>
    <w:p w14:paraId="031D76FD" w14:textId="736DF06A" w:rsidR="00930F36" w:rsidRPr="0090213E" w:rsidRDefault="00930F36" w:rsidP="00930F36">
      <w:pPr>
        <w:pStyle w:val="ListParagraph"/>
        <w:numPr>
          <w:ilvl w:val="0"/>
          <w:numId w:val="13"/>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Bushby</w:t>
      </w:r>
      <w:proofErr w:type="spellEnd"/>
      <w:r w:rsidRPr="0090213E">
        <w:rPr>
          <w:rFonts w:eastAsia="Times New Roman" w:cstheme="minorHAnsi"/>
          <w:lang w:val="en-ZA" w:eastAsia="en-GB"/>
        </w:rPr>
        <w:t xml:space="preserve"> K, </w:t>
      </w:r>
      <w:proofErr w:type="spellStart"/>
      <w:r w:rsidRPr="0090213E">
        <w:rPr>
          <w:rFonts w:eastAsia="Times New Roman" w:cstheme="minorHAnsi"/>
          <w:lang w:val="en-ZA" w:eastAsia="en-GB"/>
        </w:rPr>
        <w:t>Finkel</w:t>
      </w:r>
      <w:proofErr w:type="spellEnd"/>
      <w:r w:rsidRPr="0090213E">
        <w:rPr>
          <w:rFonts w:eastAsia="Times New Roman" w:cstheme="minorHAnsi"/>
          <w:lang w:val="en-ZA" w:eastAsia="en-GB"/>
        </w:rPr>
        <w:t xml:space="preserve"> R, </w:t>
      </w:r>
      <w:proofErr w:type="spellStart"/>
      <w:r w:rsidRPr="0090213E">
        <w:rPr>
          <w:rFonts w:eastAsia="Times New Roman" w:cstheme="minorHAnsi"/>
          <w:lang w:val="en-ZA" w:eastAsia="en-GB"/>
        </w:rPr>
        <w:t>Birnkrant</w:t>
      </w:r>
      <w:proofErr w:type="spellEnd"/>
      <w:r w:rsidRPr="0090213E">
        <w:rPr>
          <w:rFonts w:eastAsia="Times New Roman" w:cstheme="minorHAnsi"/>
          <w:lang w:val="en-ZA" w:eastAsia="en-GB"/>
        </w:rPr>
        <w:t xml:space="preserve"> DJ, Case LE, Clemens PR, </w:t>
      </w:r>
      <w:proofErr w:type="spellStart"/>
      <w:r w:rsidRPr="0090213E">
        <w:rPr>
          <w:rFonts w:eastAsia="Times New Roman" w:cstheme="minorHAnsi"/>
          <w:lang w:val="en-ZA" w:eastAsia="en-GB"/>
        </w:rPr>
        <w:t>Cripe</w:t>
      </w:r>
      <w:proofErr w:type="spellEnd"/>
      <w:r w:rsidRPr="0090213E">
        <w:rPr>
          <w:rFonts w:eastAsia="Times New Roman" w:cstheme="minorHAnsi"/>
          <w:lang w:val="en-ZA" w:eastAsia="en-GB"/>
        </w:rPr>
        <w:t xml:space="preserve"> L, et al. Diagnosis and management of Duchenne muscular dystrophy, part 1: diagnosis, and pharmacological and psychosocial management. Lancet Neurol. 2010 Jan</w:t>
      </w:r>
      <w:proofErr w:type="gramStart"/>
      <w:r w:rsidRPr="0090213E">
        <w:rPr>
          <w:rFonts w:eastAsia="Times New Roman" w:cstheme="minorHAnsi"/>
          <w:lang w:val="en-ZA" w:eastAsia="en-GB"/>
        </w:rPr>
        <w:t>;9</w:t>
      </w:r>
      <w:proofErr w:type="gramEnd"/>
      <w:r w:rsidRPr="0090213E">
        <w:rPr>
          <w:rFonts w:eastAsia="Times New Roman" w:cstheme="minorHAnsi"/>
          <w:lang w:val="en-ZA" w:eastAsia="en-GB"/>
        </w:rPr>
        <w:t xml:space="preserve">(1):77–93. </w:t>
      </w:r>
    </w:p>
    <w:p w14:paraId="5459855E" w14:textId="464E2521" w:rsidR="00930F36" w:rsidRPr="0090213E" w:rsidRDefault="00B42810" w:rsidP="00930F36">
      <w:pPr>
        <w:pStyle w:val="NormalWeb"/>
        <w:numPr>
          <w:ilvl w:val="0"/>
          <w:numId w:val="13"/>
        </w:numPr>
        <w:rPr>
          <w:rFonts w:asciiTheme="minorHAnsi" w:hAnsiTheme="minorHAnsi" w:cstheme="minorHAnsi"/>
          <w:sz w:val="22"/>
          <w:szCs w:val="22"/>
        </w:rPr>
      </w:pPr>
      <w:proofErr w:type="spellStart"/>
      <w:r w:rsidRPr="0090213E">
        <w:rPr>
          <w:rFonts w:asciiTheme="minorHAnsi" w:hAnsiTheme="minorHAnsi" w:cstheme="minorHAnsi"/>
          <w:sz w:val="22"/>
          <w:szCs w:val="22"/>
        </w:rPr>
        <w:t>Bushby</w:t>
      </w:r>
      <w:proofErr w:type="spellEnd"/>
      <w:r w:rsidRPr="0090213E">
        <w:rPr>
          <w:rFonts w:asciiTheme="minorHAnsi" w:hAnsiTheme="minorHAnsi" w:cstheme="minorHAnsi"/>
          <w:sz w:val="22"/>
          <w:szCs w:val="22"/>
        </w:rPr>
        <w:t xml:space="preserve"> K, </w:t>
      </w:r>
      <w:proofErr w:type="spellStart"/>
      <w:r w:rsidRPr="0090213E">
        <w:rPr>
          <w:rFonts w:asciiTheme="minorHAnsi" w:hAnsiTheme="minorHAnsi" w:cstheme="minorHAnsi"/>
          <w:sz w:val="22"/>
          <w:szCs w:val="22"/>
        </w:rPr>
        <w:t>Finkel</w:t>
      </w:r>
      <w:proofErr w:type="spellEnd"/>
      <w:r w:rsidRPr="0090213E">
        <w:rPr>
          <w:rFonts w:asciiTheme="minorHAnsi" w:hAnsiTheme="minorHAnsi" w:cstheme="minorHAnsi"/>
          <w:sz w:val="22"/>
          <w:szCs w:val="22"/>
        </w:rPr>
        <w:t xml:space="preserve"> R, </w:t>
      </w:r>
      <w:proofErr w:type="spellStart"/>
      <w:r w:rsidRPr="0090213E">
        <w:rPr>
          <w:rFonts w:asciiTheme="minorHAnsi" w:hAnsiTheme="minorHAnsi" w:cstheme="minorHAnsi"/>
          <w:sz w:val="22"/>
          <w:szCs w:val="22"/>
        </w:rPr>
        <w:t>Birnkrant</w:t>
      </w:r>
      <w:proofErr w:type="spellEnd"/>
      <w:r w:rsidRPr="0090213E">
        <w:rPr>
          <w:rFonts w:asciiTheme="minorHAnsi" w:hAnsiTheme="minorHAnsi" w:cstheme="minorHAnsi"/>
          <w:sz w:val="22"/>
          <w:szCs w:val="22"/>
        </w:rPr>
        <w:t xml:space="preserve"> DJ, Case LE, Clemens PR, </w:t>
      </w:r>
      <w:proofErr w:type="spellStart"/>
      <w:r w:rsidRPr="0090213E">
        <w:rPr>
          <w:rFonts w:asciiTheme="minorHAnsi" w:hAnsiTheme="minorHAnsi" w:cstheme="minorHAnsi"/>
          <w:sz w:val="22"/>
          <w:szCs w:val="22"/>
        </w:rPr>
        <w:t>Cripe</w:t>
      </w:r>
      <w:proofErr w:type="spellEnd"/>
      <w:r w:rsidRPr="0090213E">
        <w:rPr>
          <w:rFonts w:asciiTheme="minorHAnsi" w:hAnsiTheme="minorHAnsi" w:cstheme="minorHAnsi"/>
          <w:sz w:val="22"/>
          <w:szCs w:val="22"/>
        </w:rPr>
        <w:t xml:space="preserve"> L, et al. Diagnosis and management of Duchenne muscular dystrophy, part 1: diagnosis, and pharmacological and psychosocial management. Lancet Neurol. 2010 Jan</w:t>
      </w:r>
      <w:proofErr w:type="gramStart"/>
      <w:r w:rsidRPr="0090213E">
        <w:rPr>
          <w:rFonts w:asciiTheme="minorHAnsi" w:hAnsiTheme="minorHAnsi" w:cstheme="minorHAnsi"/>
          <w:sz w:val="22"/>
          <w:szCs w:val="22"/>
        </w:rPr>
        <w:t>;9</w:t>
      </w:r>
      <w:proofErr w:type="gramEnd"/>
      <w:r w:rsidRPr="0090213E">
        <w:rPr>
          <w:rFonts w:asciiTheme="minorHAnsi" w:hAnsiTheme="minorHAnsi" w:cstheme="minorHAnsi"/>
          <w:sz w:val="22"/>
          <w:szCs w:val="22"/>
        </w:rPr>
        <w:t xml:space="preserve">(1):77–93. </w:t>
      </w:r>
    </w:p>
    <w:p w14:paraId="2376A1C5" w14:textId="6553A122" w:rsidR="00203D2D" w:rsidRPr="0090213E" w:rsidRDefault="00203D2D" w:rsidP="00203D2D">
      <w:pPr>
        <w:pStyle w:val="ListParagraph"/>
        <w:numPr>
          <w:ilvl w:val="0"/>
          <w:numId w:val="13"/>
        </w:numPr>
        <w:spacing w:after="0" w:line="240" w:lineRule="auto"/>
        <w:rPr>
          <w:rFonts w:eastAsia="Times New Roman" w:cstheme="minorHAnsi"/>
          <w:lang w:val="en-ZA" w:eastAsia="en-GB"/>
        </w:rPr>
      </w:pPr>
      <w:r w:rsidRPr="0090213E">
        <w:rPr>
          <w:rFonts w:eastAsia="Times New Roman" w:cstheme="minorHAnsi"/>
          <w:color w:val="000000"/>
          <w:shd w:val="clear" w:color="auto" w:fill="F0EFEF"/>
          <w:lang w:val="en-ZA" w:eastAsia="en-GB"/>
        </w:rPr>
        <w:t>Matthews</w:t>
      </w:r>
      <w:proofErr w:type="gramStart"/>
      <w:r w:rsidRPr="0090213E">
        <w:rPr>
          <w:rFonts w:eastAsia="Times New Roman" w:cstheme="minorHAnsi"/>
          <w:color w:val="000000"/>
          <w:shd w:val="clear" w:color="auto" w:fill="F0EFEF"/>
          <w:lang w:val="en-ZA" w:eastAsia="en-GB"/>
        </w:rPr>
        <w:t>  E</w:t>
      </w:r>
      <w:proofErr w:type="gramEnd"/>
      <w:r w:rsidRPr="0090213E">
        <w:rPr>
          <w:rFonts w:eastAsia="Times New Roman" w:cstheme="minorHAnsi"/>
          <w:color w:val="000000"/>
          <w:shd w:val="clear" w:color="auto" w:fill="F0EFEF"/>
          <w:lang w:val="en-ZA" w:eastAsia="en-GB"/>
        </w:rPr>
        <w:t xml:space="preserve">, </w:t>
      </w:r>
      <w:proofErr w:type="spellStart"/>
      <w:r w:rsidRPr="0090213E">
        <w:rPr>
          <w:rFonts w:eastAsia="Times New Roman" w:cstheme="minorHAnsi"/>
          <w:color w:val="000000"/>
          <w:shd w:val="clear" w:color="auto" w:fill="F0EFEF"/>
          <w:lang w:val="en-ZA" w:eastAsia="en-GB"/>
        </w:rPr>
        <w:t>Brassington</w:t>
      </w:r>
      <w:proofErr w:type="spellEnd"/>
      <w:r w:rsidRPr="0090213E">
        <w:rPr>
          <w:rFonts w:eastAsia="Times New Roman" w:cstheme="minorHAnsi"/>
          <w:color w:val="000000"/>
          <w:shd w:val="clear" w:color="auto" w:fill="F0EFEF"/>
          <w:lang w:val="en-ZA" w:eastAsia="en-GB"/>
        </w:rPr>
        <w:t xml:space="preserve">  R, </w:t>
      </w:r>
      <w:proofErr w:type="spellStart"/>
      <w:r w:rsidRPr="0090213E">
        <w:rPr>
          <w:rFonts w:eastAsia="Times New Roman" w:cstheme="minorHAnsi"/>
          <w:color w:val="000000"/>
          <w:shd w:val="clear" w:color="auto" w:fill="F0EFEF"/>
          <w:lang w:val="en-ZA" w:eastAsia="en-GB"/>
        </w:rPr>
        <w:t>Kuntzer</w:t>
      </w:r>
      <w:proofErr w:type="spellEnd"/>
      <w:r w:rsidRPr="0090213E">
        <w:rPr>
          <w:rFonts w:eastAsia="Times New Roman" w:cstheme="minorHAnsi"/>
          <w:color w:val="000000"/>
          <w:shd w:val="clear" w:color="auto" w:fill="F0EFEF"/>
          <w:lang w:val="en-ZA" w:eastAsia="en-GB"/>
        </w:rPr>
        <w:t xml:space="preserve">  T, </w:t>
      </w:r>
      <w:proofErr w:type="spellStart"/>
      <w:r w:rsidRPr="0090213E">
        <w:rPr>
          <w:rFonts w:eastAsia="Times New Roman" w:cstheme="minorHAnsi"/>
          <w:color w:val="000000"/>
          <w:shd w:val="clear" w:color="auto" w:fill="F0EFEF"/>
          <w:lang w:val="en-ZA" w:eastAsia="en-GB"/>
        </w:rPr>
        <w:t>Jichi</w:t>
      </w:r>
      <w:proofErr w:type="spellEnd"/>
      <w:r w:rsidRPr="0090213E">
        <w:rPr>
          <w:rFonts w:eastAsia="Times New Roman" w:cstheme="minorHAnsi"/>
          <w:color w:val="000000"/>
          <w:shd w:val="clear" w:color="auto" w:fill="F0EFEF"/>
          <w:lang w:val="en-ZA" w:eastAsia="en-GB"/>
        </w:rPr>
        <w:t xml:space="preserve">  F, </w:t>
      </w:r>
      <w:proofErr w:type="spellStart"/>
      <w:r w:rsidRPr="0090213E">
        <w:rPr>
          <w:rFonts w:eastAsia="Times New Roman" w:cstheme="minorHAnsi"/>
          <w:color w:val="000000"/>
          <w:shd w:val="clear" w:color="auto" w:fill="F0EFEF"/>
          <w:lang w:val="en-ZA" w:eastAsia="en-GB"/>
        </w:rPr>
        <w:t>Manzur</w:t>
      </w:r>
      <w:proofErr w:type="spellEnd"/>
      <w:r w:rsidRPr="0090213E">
        <w:rPr>
          <w:rFonts w:eastAsia="Times New Roman" w:cstheme="minorHAnsi"/>
          <w:color w:val="000000"/>
          <w:shd w:val="clear" w:color="auto" w:fill="F0EFEF"/>
          <w:lang w:val="en-ZA" w:eastAsia="en-GB"/>
        </w:rPr>
        <w:t>  AY. Corticosteroids for the treatment of Duchenne muscular dystrophy. Cochrane Database of Systematic Reviews 2016, Issue 5. Art. No.: CD003725. DOI: 10.1002/14651858.CD003725.p</w:t>
      </w:r>
    </w:p>
    <w:p w14:paraId="71CBAA0F" w14:textId="22B03166" w:rsidR="00203D2D" w:rsidRPr="0090213E" w:rsidRDefault="00203D2D" w:rsidP="00203D2D">
      <w:pPr>
        <w:pStyle w:val="ListParagraph"/>
        <w:numPr>
          <w:ilvl w:val="0"/>
          <w:numId w:val="13"/>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Griggs RC, Miller JP, Greenberg CR, </w:t>
      </w:r>
      <w:proofErr w:type="spellStart"/>
      <w:r w:rsidRPr="0090213E">
        <w:rPr>
          <w:rFonts w:eastAsia="Times New Roman" w:cstheme="minorHAnsi"/>
          <w:lang w:val="en-ZA" w:eastAsia="en-GB"/>
        </w:rPr>
        <w:t>Fehlings</w:t>
      </w:r>
      <w:proofErr w:type="spellEnd"/>
      <w:r w:rsidRPr="0090213E">
        <w:rPr>
          <w:rFonts w:eastAsia="Times New Roman" w:cstheme="minorHAnsi"/>
          <w:lang w:val="en-ZA" w:eastAsia="en-GB"/>
        </w:rPr>
        <w:t xml:space="preserve"> DL, </w:t>
      </w:r>
      <w:proofErr w:type="spellStart"/>
      <w:r w:rsidRPr="0090213E">
        <w:rPr>
          <w:rFonts w:eastAsia="Times New Roman" w:cstheme="minorHAnsi"/>
          <w:lang w:val="en-ZA" w:eastAsia="en-GB"/>
        </w:rPr>
        <w:t>Pestronk</w:t>
      </w:r>
      <w:proofErr w:type="spellEnd"/>
      <w:r w:rsidRPr="0090213E">
        <w:rPr>
          <w:rFonts w:eastAsia="Times New Roman" w:cstheme="minorHAnsi"/>
          <w:lang w:val="en-ZA" w:eastAsia="en-GB"/>
        </w:rPr>
        <w:t xml:space="preserve"> A, </w:t>
      </w:r>
      <w:proofErr w:type="spellStart"/>
      <w:r w:rsidRPr="0090213E">
        <w:rPr>
          <w:rFonts w:eastAsia="Times New Roman" w:cstheme="minorHAnsi"/>
          <w:lang w:val="en-ZA" w:eastAsia="en-GB"/>
        </w:rPr>
        <w:t>Mendell</w:t>
      </w:r>
      <w:proofErr w:type="spellEnd"/>
      <w:r w:rsidRPr="0090213E">
        <w:rPr>
          <w:rFonts w:eastAsia="Times New Roman" w:cstheme="minorHAnsi"/>
          <w:lang w:val="en-ZA" w:eastAsia="en-GB"/>
        </w:rPr>
        <w:t xml:space="preserve"> JR, et al. Efficacy and safety of </w:t>
      </w:r>
      <w:proofErr w:type="spellStart"/>
      <w:r w:rsidRPr="0090213E">
        <w:rPr>
          <w:rFonts w:eastAsia="Times New Roman" w:cstheme="minorHAnsi"/>
          <w:lang w:val="en-ZA" w:eastAsia="en-GB"/>
        </w:rPr>
        <w:t>deflazacort</w:t>
      </w:r>
      <w:proofErr w:type="spellEnd"/>
      <w:r w:rsidRPr="0090213E">
        <w:rPr>
          <w:rFonts w:eastAsia="Times New Roman" w:cstheme="minorHAnsi"/>
          <w:lang w:val="en-ZA" w:eastAsia="en-GB"/>
        </w:rPr>
        <w:t xml:space="preserve"> vs prednisone and placebo for Duchenne muscular dystrophy. Neurology. 2016 Nov</w:t>
      </w:r>
      <w:proofErr w:type="gramStart"/>
      <w:r w:rsidRPr="0090213E">
        <w:rPr>
          <w:rFonts w:eastAsia="Times New Roman" w:cstheme="minorHAnsi"/>
          <w:lang w:val="en-ZA" w:eastAsia="en-GB"/>
        </w:rPr>
        <w:t>;87</w:t>
      </w:r>
      <w:proofErr w:type="gramEnd"/>
      <w:r w:rsidRPr="0090213E">
        <w:rPr>
          <w:rFonts w:eastAsia="Times New Roman" w:cstheme="minorHAnsi"/>
          <w:lang w:val="en-ZA" w:eastAsia="en-GB"/>
        </w:rPr>
        <w:t xml:space="preserve">(20):2123–31. </w:t>
      </w:r>
    </w:p>
    <w:p w14:paraId="5C63E973" w14:textId="45A41776" w:rsidR="00FE7BC9" w:rsidRPr="0090213E" w:rsidRDefault="00FE7BC9" w:rsidP="00A876C1">
      <w:pPr>
        <w:pStyle w:val="ListParagraph"/>
        <w:numPr>
          <w:ilvl w:val="0"/>
          <w:numId w:val="13"/>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Buyse</w:t>
      </w:r>
      <w:proofErr w:type="spellEnd"/>
      <w:r w:rsidRPr="0090213E">
        <w:rPr>
          <w:rFonts w:eastAsia="Times New Roman" w:cstheme="minorHAnsi"/>
          <w:lang w:val="en-ZA" w:eastAsia="en-GB"/>
        </w:rPr>
        <w:t xml:space="preserve"> GM, </w:t>
      </w:r>
      <w:proofErr w:type="spellStart"/>
      <w:r w:rsidRPr="0090213E">
        <w:rPr>
          <w:rFonts w:eastAsia="Times New Roman" w:cstheme="minorHAnsi"/>
          <w:lang w:val="en-ZA" w:eastAsia="en-GB"/>
        </w:rPr>
        <w:t>Goemans</w:t>
      </w:r>
      <w:proofErr w:type="spellEnd"/>
      <w:r w:rsidRPr="0090213E">
        <w:rPr>
          <w:rFonts w:eastAsia="Times New Roman" w:cstheme="minorHAnsi"/>
          <w:lang w:val="en-ZA" w:eastAsia="en-GB"/>
        </w:rPr>
        <w:t xml:space="preserve"> N, van den </w:t>
      </w:r>
      <w:proofErr w:type="spellStart"/>
      <w:r w:rsidRPr="0090213E">
        <w:rPr>
          <w:rFonts w:eastAsia="Times New Roman" w:cstheme="minorHAnsi"/>
          <w:lang w:val="en-ZA" w:eastAsia="en-GB"/>
        </w:rPr>
        <w:t>Hauwe</w:t>
      </w:r>
      <w:proofErr w:type="spellEnd"/>
      <w:r w:rsidRPr="0090213E">
        <w:rPr>
          <w:rFonts w:eastAsia="Times New Roman" w:cstheme="minorHAnsi"/>
          <w:lang w:val="en-ZA" w:eastAsia="en-GB"/>
        </w:rPr>
        <w:t xml:space="preserve"> M, Meier T. Effects of glucocorticoids and </w:t>
      </w:r>
      <w:proofErr w:type="spellStart"/>
      <w:r w:rsidRPr="0090213E">
        <w:rPr>
          <w:rFonts w:eastAsia="Times New Roman" w:cstheme="minorHAnsi"/>
          <w:lang w:val="en-ZA" w:eastAsia="en-GB"/>
        </w:rPr>
        <w:t>idebenone</w:t>
      </w:r>
      <w:proofErr w:type="spellEnd"/>
      <w:r w:rsidRPr="0090213E">
        <w:rPr>
          <w:rFonts w:eastAsia="Times New Roman" w:cstheme="minorHAnsi"/>
          <w:lang w:val="en-ZA" w:eastAsia="en-GB"/>
        </w:rPr>
        <w:t xml:space="preserve"> on respiratory function in patients with </w:t>
      </w:r>
      <w:proofErr w:type="spellStart"/>
      <w:r w:rsidRPr="0090213E">
        <w:rPr>
          <w:rFonts w:eastAsia="Times New Roman" w:cstheme="minorHAnsi"/>
          <w:lang w:val="en-ZA" w:eastAsia="en-GB"/>
        </w:rPr>
        <w:t>duchenne</w:t>
      </w:r>
      <w:proofErr w:type="spellEnd"/>
      <w:r w:rsidRPr="0090213E">
        <w:rPr>
          <w:rFonts w:eastAsia="Times New Roman" w:cstheme="minorHAnsi"/>
          <w:lang w:val="en-ZA" w:eastAsia="en-GB"/>
        </w:rPr>
        <w:t xml:space="preserve"> muscular dystrophy. </w:t>
      </w:r>
      <w:proofErr w:type="spellStart"/>
      <w:r w:rsidRPr="0090213E">
        <w:rPr>
          <w:rFonts w:eastAsia="Times New Roman" w:cstheme="minorHAnsi"/>
          <w:lang w:val="en-ZA" w:eastAsia="en-GB"/>
        </w:rPr>
        <w:t>Pediatr</w:t>
      </w:r>
      <w:proofErr w:type="spellEnd"/>
      <w:r w:rsidRPr="0090213E">
        <w:rPr>
          <w:rFonts w:eastAsia="Times New Roman" w:cstheme="minorHAnsi"/>
          <w:lang w:val="en-ZA" w:eastAsia="en-GB"/>
        </w:rPr>
        <w:t xml:space="preserve"> </w:t>
      </w:r>
      <w:proofErr w:type="spellStart"/>
      <w:r w:rsidRPr="0090213E">
        <w:rPr>
          <w:rFonts w:eastAsia="Times New Roman" w:cstheme="minorHAnsi"/>
          <w:lang w:val="en-ZA" w:eastAsia="en-GB"/>
        </w:rPr>
        <w:t>Pulmonol</w:t>
      </w:r>
      <w:proofErr w:type="spellEnd"/>
      <w:r w:rsidRPr="0090213E">
        <w:rPr>
          <w:rFonts w:eastAsia="Times New Roman" w:cstheme="minorHAnsi"/>
          <w:lang w:val="en-ZA" w:eastAsia="en-GB"/>
        </w:rPr>
        <w:t xml:space="preserve"> [Internet]. 2013</w:t>
      </w:r>
      <w:proofErr w:type="gramStart"/>
      <w:r w:rsidRPr="0090213E">
        <w:rPr>
          <w:rFonts w:eastAsia="Times New Roman" w:cstheme="minorHAnsi"/>
          <w:lang w:val="en-ZA" w:eastAsia="en-GB"/>
        </w:rPr>
        <w:t>;48</w:t>
      </w:r>
      <w:proofErr w:type="gramEnd"/>
      <w:r w:rsidRPr="0090213E">
        <w:rPr>
          <w:rFonts w:eastAsia="Times New Roman" w:cstheme="minorHAnsi"/>
          <w:lang w:val="en-ZA" w:eastAsia="en-GB"/>
        </w:rPr>
        <w:t>(9 CC-Neuromuscular):912‐920. Available from: https://www.cochranelibrary.com/central/doi/10.1002/central/CN-00918695/full</w:t>
      </w:r>
    </w:p>
    <w:p w14:paraId="5C99FBFB" w14:textId="176C3A7C" w:rsidR="002066ED" w:rsidRPr="0090213E" w:rsidRDefault="00203D2D" w:rsidP="00203D2D">
      <w:pPr>
        <w:pStyle w:val="NormalWeb"/>
        <w:ind w:left="360"/>
        <w:rPr>
          <w:rFonts w:asciiTheme="minorHAnsi" w:hAnsiTheme="minorHAnsi" w:cstheme="minorHAnsi"/>
          <w:sz w:val="22"/>
          <w:szCs w:val="22"/>
        </w:rPr>
      </w:pPr>
      <w:r w:rsidRPr="0090213E">
        <w:rPr>
          <w:rFonts w:asciiTheme="minorHAnsi" w:hAnsiTheme="minorHAnsi" w:cstheme="minorHAnsi"/>
          <w:sz w:val="22"/>
          <w:szCs w:val="22"/>
        </w:rPr>
        <w:t>Excluded</w:t>
      </w:r>
      <w:r w:rsidR="0090213E" w:rsidRPr="0090213E">
        <w:rPr>
          <w:rFonts w:asciiTheme="minorHAnsi" w:hAnsiTheme="minorHAnsi" w:cstheme="minorHAnsi"/>
          <w:sz w:val="22"/>
          <w:szCs w:val="22"/>
        </w:rPr>
        <w:t xml:space="preserve"> studies</w:t>
      </w:r>
      <w:r w:rsidRPr="0090213E">
        <w:rPr>
          <w:rFonts w:asciiTheme="minorHAnsi" w:hAnsiTheme="minorHAnsi" w:cstheme="minorHAnsi"/>
          <w:sz w:val="22"/>
          <w:szCs w:val="22"/>
        </w:rPr>
        <w:t>:</w:t>
      </w:r>
    </w:p>
    <w:p w14:paraId="7DF0B905" w14:textId="35E6F6FD"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Shieh PB, </w:t>
      </w:r>
      <w:proofErr w:type="spellStart"/>
      <w:r w:rsidRPr="0090213E">
        <w:rPr>
          <w:rFonts w:eastAsia="Times New Roman" w:cstheme="minorHAnsi"/>
          <w:lang w:val="en-ZA" w:eastAsia="en-GB"/>
        </w:rPr>
        <w:t>Mcintosh</w:t>
      </w:r>
      <w:proofErr w:type="spellEnd"/>
      <w:r w:rsidRPr="0090213E">
        <w:rPr>
          <w:rFonts w:eastAsia="Times New Roman" w:cstheme="minorHAnsi"/>
          <w:lang w:val="en-ZA" w:eastAsia="en-GB"/>
        </w:rPr>
        <w:t xml:space="preserve"> J, </w:t>
      </w:r>
      <w:proofErr w:type="spellStart"/>
      <w:r w:rsidRPr="0090213E">
        <w:rPr>
          <w:rFonts w:eastAsia="Times New Roman" w:cstheme="minorHAnsi"/>
          <w:lang w:val="en-ZA" w:eastAsia="en-GB"/>
        </w:rPr>
        <w:t>Jin</w:t>
      </w:r>
      <w:proofErr w:type="spellEnd"/>
      <w:r w:rsidRPr="0090213E">
        <w:rPr>
          <w:rFonts w:eastAsia="Times New Roman" w:cstheme="minorHAnsi"/>
          <w:lang w:val="en-ZA" w:eastAsia="en-GB"/>
        </w:rPr>
        <w:t xml:space="preserve"> F, Souza M, </w:t>
      </w:r>
      <w:proofErr w:type="spellStart"/>
      <w:r w:rsidRPr="0090213E">
        <w:rPr>
          <w:rFonts w:eastAsia="Times New Roman" w:cstheme="minorHAnsi"/>
          <w:lang w:val="en-ZA" w:eastAsia="en-GB"/>
        </w:rPr>
        <w:t>Elfring</w:t>
      </w:r>
      <w:proofErr w:type="spellEnd"/>
      <w:r w:rsidRPr="0090213E">
        <w:rPr>
          <w:rFonts w:eastAsia="Times New Roman" w:cstheme="minorHAnsi"/>
          <w:lang w:val="en-ZA" w:eastAsia="en-GB"/>
        </w:rPr>
        <w:t xml:space="preserve"> G, Narayanan S, et al. </w:t>
      </w:r>
      <w:proofErr w:type="spellStart"/>
      <w:r w:rsidRPr="0090213E">
        <w:rPr>
          <w:rFonts w:eastAsia="Times New Roman" w:cstheme="minorHAnsi"/>
          <w:lang w:val="en-ZA" w:eastAsia="en-GB"/>
        </w:rPr>
        <w:t>Deflazacort</w:t>
      </w:r>
      <w:proofErr w:type="spellEnd"/>
      <w:r w:rsidRPr="0090213E">
        <w:rPr>
          <w:rFonts w:eastAsia="Times New Roman" w:cstheme="minorHAnsi"/>
          <w:lang w:val="en-ZA" w:eastAsia="en-GB"/>
        </w:rPr>
        <w:t xml:space="preserve"> versus prednisone/prednisolone for maintaining motor function and delaying loss of ambulation: A post HOC analysis from the ACT DMD trial. Muscle Nerve. 2018 Nov</w:t>
      </w:r>
      <w:proofErr w:type="gramStart"/>
      <w:r w:rsidRPr="0090213E">
        <w:rPr>
          <w:rFonts w:eastAsia="Times New Roman" w:cstheme="minorHAnsi"/>
          <w:lang w:val="en-ZA" w:eastAsia="en-GB"/>
        </w:rPr>
        <w:t>;58</w:t>
      </w:r>
      <w:proofErr w:type="gramEnd"/>
      <w:r w:rsidRPr="0090213E">
        <w:rPr>
          <w:rFonts w:eastAsia="Times New Roman" w:cstheme="minorHAnsi"/>
          <w:lang w:val="en-ZA" w:eastAsia="en-GB"/>
        </w:rPr>
        <w:t xml:space="preserve">(5):639–45. </w:t>
      </w:r>
    </w:p>
    <w:p w14:paraId="1C6D23C5" w14:textId="5BE99EA8"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Guglieri</w:t>
      </w:r>
      <w:proofErr w:type="spellEnd"/>
      <w:r w:rsidRPr="0090213E">
        <w:rPr>
          <w:rFonts w:eastAsia="Times New Roman" w:cstheme="minorHAnsi"/>
          <w:lang w:val="en-ZA" w:eastAsia="en-GB"/>
        </w:rPr>
        <w:t xml:space="preserve"> M, </w:t>
      </w:r>
      <w:proofErr w:type="spellStart"/>
      <w:r w:rsidRPr="0090213E">
        <w:rPr>
          <w:rFonts w:eastAsia="Times New Roman" w:cstheme="minorHAnsi"/>
          <w:lang w:val="en-ZA" w:eastAsia="en-GB"/>
        </w:rPr>
        <w:t>Bushby</w:t>
      </w:r>
      <w:proofErr w:type="spellEnd"/>
      <w:r w:rsidRPr="0090213E">
        <w:rPr>
          <w:rFonts w:eastAsia="Times New Roman" w:cstheme="minorHAnsi"/>
          <w:lang w:val="en-ZA" w:eastAsia="en-GB"/>
        </w:rPr>
        <w:t xml:space="preserve"> K, McDermott MP, Hart KA, </w:t>
      </w:r>
      <w:proofErr w:type="spellStart"/>
      <w:r w:rsidRPr="0090213E">
        <w:rPr>
          <w:rFonts w:eastAsia="Times New Roman" w:cstheme="minorHAnsi"/>
          <w:lang w:val="en-ZA" w:eastAsia="en-GB"/>
        </w:rPr>
        <w:t>Tawil</w:t>
      </w:r>
      <w:proofErr w:type="spellEnd"/>
      <w:r w:rsidRPr="0090213E">
        <w:rPr>
          <w:rFonts w:eastAsia="Times New Roman" w:cstheme="minorHAnsi"/>
          <w:lang w:val="en-ZA" w:eastAsia="en-GB"/>
        </w:rPr>
        <w:t xml:space="preserve"> R, Martens WB, et al. </w:t>
      </w:r>
      <w:proofErr w:type="gramStart"/>
      <w:r w:rsidRPr="0090213E">
        <w:rPr>
          <w:rFonts w:eastAsia="Times New Roman" w:cstheme="minorHAnsi"/>
          <w:lang w:val="en-ZA" w:eastAsia="en-GB"/>
        </w:rPr>
        <w:t>Developing</w:t>
      </w:r>
      <w:proofErr w:type="gramEnd"/>
      <w:r w:rsidRPr="0090213E">
        <w:rPr>
          <w:rFonts w:eastAsia="Times New Roman" w:cstheme="minorHAnsi"/>
          <w:lang w:val="en-ZA" w:eastAsia="en-GB"/>
        </w:rPr>
        <w:t xml:space="preserve"> standardized corticosteroid treatment for Duchenne muscular dystrophy. </w:t>
      </w:r>
      <w:proofErr w:type="spellStart"/>
      <w:r w:rsidRPr="0090213E">
        <w:rPr>
          <w:rFonts w:eastAsia="Times New Roman" w:cstheme="minorHAnsi"/>
          <w:lang w:val="en-ZA" w:eastAsia="en-GB"/>
        </w:rPr>
        <w:t>Contemp</w:t>
      </w:r>
      <w:proofErr w:type="spellEnd"/>
      <w:r w:rsidRPr="0090213E">
        <w:rPr>
          <w:rFonts w:eastAsia="Times New Roman" w:cstheme="minorHAnsi"/>
          <w:lang w:val="en-ZA" w:eastAsia="en-GB"/>
        </w:rPr>
        <w:t xml:space="preserve"> </w:t>
      </w:r>
      <w:proofErr w:type="spellStart"/>
      <w:r w:rsidRPr="0090213E">
        <w:rPr>
          <w:rFonts w:eastAsia="Times New Roman" w:cstheme="minorHAnsi"/>
          <w:lang w:val="en-ZA" w:eastAsia="en-GB"/>
        </w:rPr>
        <w:t>Clin</w:t>
      </w:r>
      <w:proofErr w:type="spellEnd"/>
      <w:r w:rsidRPr="0090213E">
        <w:rPr>
          <w:rFonts w:eastAsia="Times New Roman" w:cstheme="minorHAnsi"/>
          <w:lang w:val="en-ZA" w:eastAsia="en-GB"/>
        </w:rPr>
        <w:t xml:space="preserve"> Trials. 2017 Jul</w:t>
      </w:r>
      <w:proofErr w:type="gramStart"/>
      <w:r w:rsidRPr="0090213E">
        <w:rPr>
          <w:rFonts w:eastAsia="Times New Roman" w:cstheme="minorHAnsi"/>
          <w:lang w:val="en-ZA" w:eastAsia="en-GB"/>
        </w:rPr>
        <w:t>;58:34</w:t>
      </w:r>
      <w:proofErr w:type="gramEnd"/>
      <w:r w:rsidRPr="0090213E">
        <w:rPr>
          <w:rFonts w:eastAsia="Times New Roman" w:cstheme="minorHAnsi"/>
          <w:lang w:val="en-ZA" w:eastAsia="en-GB"/>
        </w:rPr>
        <w:t xml:space="preserve">–9.  </w:t>
      </w:r>
    </w:p>
    <w:p w14:paraId="21E6C3E8" w14:textId="3CFBB7E3"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Bonifati</w:t>
      </w:r>
      <w:proofErr w:type="spellEnd"/>
      <w:r w:rsidRPr="0090213E">
        <w:rPr>
          <w:rFonts w:eastAsia="Times New Roman" w:cstheme="minorHAnsi"/>
          <w:lang w:val="en-ZA" w:eastAsia="en-GB"/>
        </w:rPr>
        <w:t xml:space="preserve"> MD, </w:t>
      </w:r>
      <w:proofErr w:type="spellStart"/>
      <w:r w:rsidRPr="0090213E">
        <w:rPr>
          <w:rFonts w:eastAsia="Times New Roman" w:cstheme="minorHAnsi"/>
          <w:lang w:val="en-ZA" w:eastAsia="en-GB"/>
        </w:rPr>
        <w:t>Ruzza</w:t>
      </w:r>
      <w:proofErr w:type="spellEnd"/>
      <w:r w:rsidRPr="0090213E">
        <w:rPr>
          <w:rFonts w:eastAsia="Times New Roman" w:cstheme="minorHAnsi"/>
          <w:lang w:val="en-ZA" w:eastAsia="en-GB"/>
        </w:rPr>
        <w:t xml:space="preserve"> G, </w:t>
      </w:r>
      <w:proofErr w:type="spellStart"/>
      <w:r w:rsidRPr="0090213E">
        <w:rPr>
          <w:rFonts w:eastAsia="Times New Roman" w:cstheme="minorHAnsi"/>
          <w:lang w:val="en-ZA" w:eastAsia="en-GB"/>
        </w:rPr>
        <w:t>Bonometto</w:t>
      </w:r>
      <w:proofErr w:type="spellEnd"/>
      <w:r w:rsidRPr="0090213E">
        <w:rPr>
          <w:rFonts w:eastAsia="Times New Roman" w:cstheme="minorHAnsi"/>
          <w:lang w:val="en-ZA" w:eastAsia="en-GB"/>
        </w:rPr>
        <w:t xml:space="preserve"> P, </w:t>
      </w:r>
      <w:proofErr w:type="spellStart"/>
      <w:r w:rsidRPr="0090213E">
        <w:rPr>
          <w:rFonts w:eastAsia="Times New Roman" w:cstheme="minorHAnsi"/>
          <w:lang w:val="en-ZA" w:eastAsia="en-GB"/>
        </w:rPr>
        <w:t>Berardinelli</w:t>
      </w:r>
      <w:proofErr w:type="spellEnd"/>
      <w:r w:rsidRPr="0090213E">
        <w:rPr>
          <w:rFonts w:eastAsia="Times New Roman" w:cstheme="minorHAnsi"/>
          <w:lang w:val="en-ZA" w:eastAsia="en-GB"/>
        </w:rPr>
        <w:t xml:space="preserve"> A, </w:t>
      </w:r>
      <w:proofErr w:type="spellStart"/>
      <w:r w:rsidRPr="0090213E">
        <w:rPr>
          <w:rFonts w:eastAsia="Times New Roman" w:cstheme="minorHAnsi"/>
          <w:lang w:val="en-ZA" w:eastAsia="en-GB"/>
        </w:rPr>
        <w:t>Gorni</w:t>
      </w:r>
      <w:proofErr w:type="spellEnd"/>
      <w:r w:rsidRPr="0090213E">
        <w:rPr>
          <w:rFonts w:eastAsia="Times New Roman" w:cstheme="minorHAnsi"/>
          <w:lang w:val="en-ZA" w:eastAsia="en-GB"/>
        </w:rPr>
        <w:t xml:space="preserve"> K, </w:t>
      </w:r>
      <w:proofErr w:type="spellStart"/>
      <w:r w:rsidRPr="0090213E">
        <w:rPr>
          <w:rFonts w:eastAsia="Times New Roman" w:cstheme="minorHAnsi"/>
          <w:lang w:val="en-ZA" w:eastAsia="en-GB"/>
        </w:rPr>
        <w:t>Orcesi</w:t>
      </w:r>
      <w:proofErr w:type="spellEnd"/>
      <w:r w:rsidRPr="0090213E">
        <w:rPr>
          <w:rFonts w:eastAsia="Times New Roman" w:cstheme="minorHAnsi"/>
          <w:lang w:val="en-ZA" w:eastAsia="en-GB"/>
        </w:rPr>
        <w:t xml:space="preserve"> S, et al. A </w:t>
      </w:r>
      <w:proofErr w:type="spellStart"/>
      <w:r w:rsidRPr="0090213E">
        <w:rPr>
          <w:rFonts w:eastAsia="Times New Roman" w:cstheme="minorHAnsi"/>
          <w:lang w:val="en-ZA" w:eastAsia="en-GB"/>
        </w:rPr>
        <w:t>multicenter</w:t>
      </w:r>
      <w:proofErr w:type="spellEnd"/>
      <w:r w:rsidRPr="0090213E">
        <w:rPr>
          <w:rFonts w:eastAsia="Times New Roman" w:cstheme="minorHAnsi"/>
          <w:lang w:val="en-ZA" w:eastAsia="en-GB"/>
        </w:rPr>
        <w:t xml:space="preserve">, double-blind, randomized trial of </w:t>
      </w:r>
      <w:proofErr w:type="spellStart"/>
      <w:r w:rsidRPr="0090213E">
        <w:rPr>
          <w:rFonts w:eastAsia="Times New Roman" w:cstheme="minorHAnsi"/>
          <w:lang w:val="en-ZA" w:eastAsia="en-GB"/>
        </w:rPr>
        <w:t>deflazacort</w:t>
      </w:r>
      <w:proofErr w:type="spellEnd"/>
      <w:r w:rsidRPr="0090213E">
        <w:rPr>
          <w:rFonts w:eastAsia="Times New Roman" w:cstheme="minorHAnsi"/>
          <w:lang w:val="en-ZA" w:eastAsia="en-GB"/>
        </w:rPr>
        <w:t xml:space="preserve"> versus prednisone in Duchenne muscular dystrophy. Muscle Nerve. 2000 Sep</w:t>
      </w:r>
      <w:proofErr w:type="gramStart"/>
      <w:r w:rsidRPr="0090213E">
        <w:rPr>
          <w:rFonts w:eastAsia="Times New Roman" w:cstheme="minorHAnsi"/>
          <w:lang w:val="en-ZA" w:eastAsia="en-GB"/>
        </w:rPr>
        <w:t>;23</w:t>
      </w:r>
      <w:proofErr w:type="gramEnd"/>
      <w:r w:rsidRPr="0090213E">
        <w:rPr>
          <w:rFonts w:eastAsia="Times New Roman" w:cstheme="minorHAnsi"/>
          <w:lang w:val="en-ZA" w:eastAsia="en-GB"/>
        </w:rPr>
        <w:t xml:space="preserve">(9):1344–7.  </w:t>
      </w:r>
    </w:p>
    <w:p w14:paraId="2CF64DC9" w14:textId="445A08D9"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Escolar DM, </w:t>
      </w:r>
      <w:proofErr w:type="spellStart"/>
      <w:r w:rsidRPr="0090213E">
        <w:rPr>
          <w:rFonts w:eastAsia="Times New Roman" w:cstheme="minorHAnsi"/>
          <w:lang w:val="en-ZA" w:eastAsia="en-GB"/>
        </w:rPr>
        <w:t>Buyse</w:t>
      </w:r>
      <w:proofErr w:type="spellEnd"/>
      <w:r w:rsidRPr="0090213E">
        <w:rPr>
          <w:rFonts w:eastAsia="Times New Roman" w:cstheme="minorHAnsi"/>
          <w:lang w:val="en-ZA" w:eastAsia="en-GB"/>
        </w:rPr>
        <w:t xml:space="preserve"> G, </w:t>
      </w:r>
      <w:proofErr w:type="spellStart"/>
      <w:r w:rsidRPr="0090213E">
        <w:rPr>
          <w:rFonts w:eastAsia="Times New Roman" w:cstheme="minorHAnsi"/>
          <w:lang w:val="en-ZA" w:eastAsia="en-GB"/>
        </w:rPr>
        <w:t>Henricson</w:t>
      </w:r>
      <w:proofErr w:type="spellEnd"/>
      <w:r w:rsidRPr="0090213E">
        <w:rPr>
          <w:rFonts w:eastAsia="Times New Roman" w:cstheme="minorHAnsi"/>
          <w:lang w:val="en-ZA" w:eastAsia="en-GB"/>
        </w:rPr>
        <w:t xml:space="preserve"> E, </w:t>
      </w:r>
      <w:proofErr w:type="spellStart"/>
      <w:r w:rsidRPr="0090213E">
        <w:rPr>
          <w:rFonts w:eastAsia="Times New Roman" w:cstheme="minorHAnsi"/>
          <w:lang w:val="en-ZA" w:eastAsia="en-GB"/>
        </w:rPr>
        <w:t>Leshner</w:t>
      </w:r>
      <w:proofErr w:type="spellEnd"/>
      <w:r w:rsidRPr="0090213E">
        <w:rPr>
          <w:rFonts w:eastAsia="Times New Roman" w:cstheme="minorHAnsi"/>
          <w:lang w:val="en-ZA" w:eastAsia="en-GB"/>
        </w:rPr>
        <w:t xml:space="preserve"> R, Florence J, Mayhew J, et al. CINRG randomized controlled trial of </w:t>
      </w:r>
      <w:proofErr w:type="spellStart"/>
      <w:r w:rsidRPr="0090213E">
        <w:rPr>
          <w:rFonts w:eastAsia="Times New Roman" w:cstheme="minorHAnsi"/>
          <w:lang w:val="en-ZA" w:eastAsia="en-GB"/>
        </w:rPr>
        <w:t>creatine</w:t>
      </w:r>
      <w:proofErr w:type="spellEnd"/>
      <w:r w:rsidRPr="0090213E">
        <w:rPr>
          <w:rFonts w:eastAsia="Times New Roman" w:cstheme="minorHAnsi"/>
          <w:lang w:val="en-ZA" w:eastAsia="en-GB"/>
        </w:rPr>
        <w:t xml:space="preserve"> and glutamine in Duchenne muscular dystrophy. Ann </w:t>
      </w:r>
      <w:proofErr w:type="spellStart"/>
      <w:r w:rsidRPr="0090213E">
        <w:rPr>
          <w:rFonts w:eastAsia="Times New Roman" w:cstheme="minorHAnsi"/>
          <w:lang w:val="en-ZA" w:eastAsia="en-GB"/>
        </w:rPr>
        <w:t>Neurol</w:t>
      </w:r>
      <w:proofErr w:type="spellEnd"/>
      <w:r w:rsidRPr="0090213E">
        <w:rPr>
          <w:rFonts w:eastAsia="Times New Roman" w:cstheme="minorHAnsi"/>
          <w:lang w:val="en-ZA" w:eastAsia="en-GB"/>
        </w:rPr>
        <w:t xml:space="preserve"> [Internet]. 2005</w:t>
      </w:r>
      <w:proofErr w:type="gramStart"/>
      <w:r w:rsidRPr="0090213E">
        <w:rPr>
          <w:rFonts w:eastAsia="Times New Roman" w:cstheme="minorHAnsi"/>
          <w:lang w:val="en-ZA" w:eastAsia="en-GB"/>
        </w:rPr>
        <w:t>;58</w:t>
      </w:r>
      <w:proofErr w:type="gramEnd"/>
      <w:r w:rsidRPr="0090213E">
        <w:rPr>
          <w:rFonts w:eastAsia="Times New Roman" w:cstheme="minorHAnsi"/>
          <w:lang w:val="en-ZA" w:eastAsia="en-GB"/>
        </w:rPr>
        <w:t>(1 CC-Child Health CC-Neuromuscular):151‐155. Available from: https://www.cochranelibrary.com/central/doi/10.1002/central/CN-00522842/full</w:t>
      </w:r>
    </w:p>
    <w:p w14:paraId="0012DBD5" w14:textId="42FD4172"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Tarnopolsky</w:t>
      </w:r>
      <w:proofErr w:type="spellEnd"/>
      <w:r w:rsidRPr="0090213E">
        <w:rPr>
          <w:rFonts w:eastAsia="Times New Roman" w:cstheme="minorHAnsi"/>
          <w:lang w:val="en-ZA" w:eastAsia="en-GB"/>
        </w:rPr>
        <w:t xml:space="preserve"> MA, Mahoney DJ, </w:t>
      </w:r>
      <w:proofErr w:type="spellStart"/>
      <w:r w:rsidRPr="0090213E">
        <w:rPr>
          <w:rFonts w:eastAsia="Times New Roman" w:cstheme="minorHAnsi"/>
          <w:lang w:val="en-ZA" w:eastAsia="en-GB"/>
        </w:rPr>
        <w:t>Vajsar</w:t>
      </w:r>
      <w:proofErr w:type="spellEnd"/>
      <w:r w:rsidRPr="0090213E">
        <w:rPr>
          <w:rFonts w:eastAsia="Times New Roman" w:cstheme="minorHAnsi"/>
          <w:lang w:val="en-ZA" w:eastAsia="en-GB"/>
        </w:rPr>
        <w:t xml:space="preserve"> J, Rodriguez C, Doherty TJ, Roy BD, et al. </w:t>
      </w:r>
      <w:proofErr w:type="spellStart"/>
      <w:r w:rsidRPr="0090213E">
        <w:rPr>
          <w:rFonts w:eastAsia="Times New Roman" w:cstheme="minorHAnsi"/>
          <w:lang w:val="en-ZA" w:eastAsia="en-GB"/>
        </w:rPr>
        <w:t>Creatine</w:t>
      </w:r>
      <w:proofErr w:type="spellEnd"/>
      <w:r w:rsidRPr="0090213E">
        <w:rPr>
          <w:rFonts w:eastAsia="Times New Roman" w:cstheme="minorHAnsi"/>
          <w:lang w:val="en-ZA" w:eastAsia="en-GB"/>
        </w:rPr>
        <w:t xml:space="preserve"> monohydrate enhances strength and body composition in Duchenne muscular  dystrophy. Neurology. 2004 May</w:t>
      </w:r>
      <w:proofErr w:type="gramStart"/>
      <w:r w:rsidRPr="0090213E">
        <w:rPr>
          <w:rFonts w:eastAsia="Times New Roman" w:cstheme="minorHAnsi"/>
          <w:lang w:val="en-ZA" w:eastAsia="en-GB"/>
        </w:rPr>
        <w:t>;62</w:t>
      </w:r>
      <w:proofErr w:type="gramEnd"/>
      <w:r w:rsidRPr="0090213E">
        <w:rPr>
          <w:rFonts w:eastAsia="Times New Roman" w:cstheme="minorHAnsi"/>
          <w:lang w:val="en-ZA" w:eastAsia="en-GB"/>
        </w:rPr>
        <w:t xml:space="preserve">(10):1771–7. </w:t>
      </w:r>
    </w:p>
    <w:p w14:paraId="6E883C9D" w14:textId="78AA0048"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Hu J, Ye Y, Kong M, Hong S, Cheng L, Wang Q, et al. Daily prednisone treatment in Duchenne muscular dystrophy in southwest China. Muscle Nerve. 2015 Dec</w:t>
      </w:r>
      <w:proofErr w:type="gramStart"/>
      <w:r w:rsidRPr="0090213E">
        <w:rPr>
          <w:rFonts w:eastAsia="Times New Roman" w:cstheme="minorHAnsi"/>
          <w:lang w:val="en-ZA" w:eastAsia="en-GB"/>
        </w:rPr>
        <w:t>;52</w:t>
      </w:r>
      <w:proofErr w:type="gramEnd"/>
      <w:r w:rsidRPr="0090213E">
        <w:rPr>
          <w:rFonts w:eastAsia="Times New Roman" w:cstheme="minorHAnsi"/>
          <w:lang w:val="en-ZA" w:eastAsia="en-GB"/>
        </w:rPr>
        <w:t xml:space="preserve">(6):1001–7. </w:t>
      </w:r>
    </w:p>
    <w:p w14:paraId="7B8A42C0" w14:textId="57409EBB"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lastRenderedPageBreak/>
        <w:t xml:space="preserve">Shieh PB, </w:t>
      </w:r>
      <w:proofErr w:type="spellStart"/>
      <w:r w:rsidRPr="0090213E">
        <w:rPr>
          <w:rFonts w:eastAsia="Times New Roman" w:cstheme="minorHAnsi"/>
          <w:lang w:val="en-ZA" w:eastAsia="en-GB"/>
        </w:rPr>
        <w:t>Mcintosh</w:t>
      </w:r>
      <w:proofErr w:type="spellEnd"/>
      <w:r w:rsidRPr="0090213E">
        <w:rPr>
          <w:rFonts w:eastAsia="Times New Roman" w:cstheme="minorHAnsi"/>
          <w:lang w:val="en-ZA" w:eastAsia="en-GB"/>
        </w:rPr>
        <w:t xml:space="preserve"> J, </w:t>
      </w:r>
      <w:proofErr w:type="spellStart"/>
      <w:r w:rsidRPr="0090213E">
        <w:rPr>
          <w:rFonts w:eastAsia="Times New Roman" w:cstheme="minorHAnsi"/>
          <w:lang w:val="en-ZA" w:eastAsia="en-GB"/>
        </w:rPr>
        <w:t>Jin</w:t>
      </w:r>
      <w:proofErr w:type="spellEnd"/>
      <w:r w:rsidRPr="0090213E">
        <w:rPr>
          <w:rFonts w:eastAsia="Times New Roman" w:cstheme="minorHAnsi"/>
          <w:lang w:val="en-ZA" w:eastAsia="en-GB"/>
        </w:rPr>
        <w:t xml:space="preserve"> F, Souza M, </w:t>
      </w:r>
      <w:proofErr w:type="spellStart"/>
      <w:r w:rsidRPr="0090213E">
        <w:rPr>
          <w:rFonts w:eastAsia="Times New Roman" w:cstheme="minorHAnsi"/>
          <w:lang w:val="en-ZA" w:eastAsia="en-GB"/>
        </w:rPr>
        <w:t>Elfring</w:t>
      </w:r>
      <w:proofErr w:type="spellEnd"/>
      <w:r w:rsidRPr="0090213E">
        <w:rPr>
          <w:rFonts w:eastAsia="Times New Roman" w:cstheme="minorHAnsi"/>
          <w:lang w:val="en-ZA" w:eastAsia="en-GB"/>
        </w:rPr>
        <w:t xml:space="preserve"> G, Narayanan S, et al. </w:t>
      </w:r>
      <w:proofErr w:type="spellStart"/>
      <w:r w:rsidRPr="0090213E">
        <w:rPr>
          <w:rFonts w:eastAsia="Times New Roman" w:cstheme="minorHAnsi"/>
          <w:lang w:val="en-ZA" w:eastAsia="en-GB"/>
        </w:rPr>
        <w:t>Deflazacort</w:t>
      </w:r>
      <w:proofErr w:type="spellEnd"/>
      <w:r w:rsidRPr="0090213E">
        <w:rPr>
          <w:rFonts w:eastAsia="Times New Roman" w:cstheme="minorHAnsi"/>
          <w:lang w:val="en-ZA" w:eastAsia="en-GB"/>
        </w:rPr>
        <w:t xml:space="preserve"> versus prednisone/prednisolone for maintaining motor function and delaying loss of ambulation: A post HOC analysis from the ACT DMD trial. Muscle Nerve. 2018 Nov</w:t>
      </w:r>
      <w:proofErr w:type="gramStart"/>
      <w:r w:rsidRPr="0090213E">
        <w:rPr>
          <w:rFonts w:eastAsia="Times New Roman" w:cstheme="minorHAnsi"/>
          <w:lang w:val="en-ZA" w:eastAsia="en-GB"/>
        </w:rPr>
        <w:t>;58</w:t>
      </w:r>
      <w:proofErr w:type="gramEnd"/>
      <w:r w:rsidRPr="0090213E">
        <w:rPr>
          <w:rFonts w:eastAsia="Times New Roman" w:cstheme="minorHAnsi"/>
          <w:lang w:val="en-ZA" w:eastAsia="en-GB"/>
        </w:rPr>
        <w:t xml:space="preserve">(5):639–45. </w:t>
      </w:r>
    </w:p>
    <w:p w14:paraId="7DF1F93A" w14:textId="2368A5FF"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Guglieri</w:t>
      </w:r>
      <w:proofErr w:type="spellEnd"/>
      <w:r w:rsidRPr="0090213E">
        <w:rPr>
          <w:rFonts w:eastAsia="Times New Roman" w:cstheme="minorHAnsi"/>
          <w:lang w:val="en-ZA" w:eastAsia="en-GB"/>
        </w:rPr>
        <w:t xml:space="preserve"> M, </w:t>
      </w:r>
      <w:proofErr w:type="spellStart"/>
      <w:r w:rsidRPr="0090213E">
        <w:rPr>
          <w:rFonts w:eastAsia="Times New Roman" w:cstheme="minorHAnsi"/>
          <w:lang w:val="en-ZA" w:eastAsia="en-GB"/>
        </w:rPr>
        <w:t>Bushby</w:t>
      </w:r>
      <w:proofErr w:type="spellEnd"/>
      <w:r w:rsidRPr="0090213E">
        <w:rPr>
          <w:rFonts w:eastAsia="Times New Roman" w:cstheme="minorHAnsi"/>
          <w:lang w:val="en-ZA" w:eastAsia="en-GB"/>
        </w:rPr>
        <w:t xml:space="preserve"> K, McDermott MP, Hart KA, </w:t>
      </w:r>
      <w:proofErr w:type="spellStart"/>
      <w:r w:rsidRPr="0090213E">
        <w:rPr>
          <w:rFonts w:eastAsia="Times New Roman" w:cstheme="minorHAnsi"/>
          <w:lang w:val="en-ZA" w:eastAsia="en-GB"/>
        </w:rPr>
        <w:t>Tawil</w:t>
      </w:r>
      <w:proofErr w:type="spellEnd"/>
      <w:r w:rsidRPr="0090213E">
        <w:rPr>
          <w:rFonts w:eastAsia="Times New Roman" w:cstheme="minorHAnsi"/>
          <w:lang w:val="en-ZA" w:eastAsia="en-GB"/>
        </w:rPr>
        <w:t xml:space="preserve"> R, Martens WB, et al. </w:t>
      </w:r>
      <w:proofErr w:type="gramStart"/>
      <w:r w:rsidRPr="0090213E">
        <w:rPr>
          <w:rFonts w:eastAsia="Times New Roman" w:cstheme="minorHAnsi"/>
          <w:lang w:val="en-ZA" w:eastAsia="en-GB"/>
        </w:rPr>
        <w:t>Developing</w:t>
      </w:r>
      <w:proofErr w:type="gramEnd"/>
      <w:r w:rsidRPr="0090213E">
        <w:rPr>
          <w:rFonts w:eastAsia="Times New Roman" w:cstheme="minorHAnsi"/>
          <w:lang w:val="en-ZA" w:eastAsia="en-GB"/>
        </w:rPr>
        <w:t xml:space="preserve"> standardized corticosteroid treatment for Duchenne muscular dystrophy. </w:t>
      </w:r>
      <w:proofErr w:type="spellStart"/>
      <w:r w:rsidRPr="0090213E">
        <w:rPr>
          <w:rFonts w:eastAsia="Times New Roman" w:cstheme="minorHAnsi"/>
          <w:lang w:val="en-ZA" w:eastAsia="en-GB"/>
        </w:rPr>
        <w:t>Contemp</w:t>
      </w:r>
      <w:proofErr w:type="spellEnd"/>
      <w:r w:rsidRPr="0090213E">
        <w:rPr>
          <w:rFonts w:eastAsia="Times New Roman" w:cstheme="minorHAnsi"/>
          <w:lang w:val="en-ZA" w:eastAsia="en-GB"/>
        </w:rPr>
        <w:t xml:space="preserve"> </w:t>
      </w:r>
      <w:proofErr w:type="spellStart"/>
      <w:r w:rsidRPr="0090213E">
        <w:rPr>
          <w:rFonts w:eastAsia="Times New Roman" w:cstheme="minorHAnsi"/>
          <w:lang w:val="en-ZA" w:eastAsia="en-GB"/>
        </w:rPr>
        <w:t>Clin</w:t>
      </w:r>
      <w:proofErr w:type="spellEnd"/>
      <w:r w:rsidRPr="0090213E">
        <w:rPr>
          <w:rFonts w:eastAsia="Times New Roman" w:cstheme="minorHAnsi"/>
          <w:lang w:val="en-ZA" w:eastAsia="en-GB"/>
        </w:rPr>
        <w:t xml:space="preserve"> Trials. 2017 Jul</w:t>
      </w:r>
      <w:proofErr w:type="gramStart"/>
      <w:r w:rsidRPr="0090213E">
        <w:rPr>
          <w:rFonts w:eastAsia="Times New Roman" w:cstheme="minorHAnsi"/>
          <w:lang w:val="en-ZA" w:eastAsia="en-GB"/>
        </w:rPr>
        <w:t>;58:34</w:t>
      </w:r>
      <w:proofErr w:type="gramEnd"/>
      <w:r w:rsidRPr="0090213E">
        <w:rPr>
          <w:rFonts w:eastAsia="Times New Roman" w:cstheme="minorHAnsi"/>
          <w:lang w:val="en-ZA" w:eastAsia="en-GB"/>
        </w:rPr>
        <w:t xml:space="preserve">–9.  </w:t>
      </w:r>
    </w:p>
    <w:p w14:paraId="6DDBEDF4" w14:textId="04C2FDA5"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Burrow KL, </w:t>
      </w:r>
      <w:proofErr w:type="spellStart"/>
      <w:r w:rsidRPr="0090213E">
        <w:rPr>
          <w:rFonts w:eastAsia="Times New Roman" w:cstheme="minorHAnsi"/>
          <w:lang w:val="en-ZA" w:eastAsia="en-GB"/>
        </w:rPr>
        <w:t>Coovert</w:t>
      </w:r>
      <w:proofErr w:type="spellEnd"/>
      <w:r w:rsidRPr="0090213E">
        <w:rPr>
          <w:rFonts w:eastAsia="Times New Roman" w:cstheme="minorHAnsi"/>
          <w:lang w:val="en-ZA" w:eastAsia="en-GB"/>
        </w:rPr>
        <w:t xml:space="preserve"> DD, Klein CJ, Bulman DE, </w:t>
      </w:r>
      <w:proofErr w:type="spellStart"/>
      <w:r w:rsidRPr="0090213E">
        <w:rPr>
          <w:rFonts w:eastAsia="Times New Roman" w:cstheme="minorHAnsi"/>
          <w:lang w:val="en-ZA" w:eastAsia="en-GB"/>
        </w:rPr>
        <w:t>Kissel</w:t>
      </w:r>
      <w:proofErr w:type="spellEnd"/>
      <w:r w:rsidRPr="0090213E">
        <w:rPr>
          <w:rFonts w:eastAsia="Times New Roman" w:cstheme="minorHAnsi"/>
          <w:lang w:val="en-ZA" w:eastAsia="en-GB"/>
        </w:rPr>
        <w:t xml:space="preserve"> JT, </w:t>
      </w:r>
      <w:proofErr w:type="spellStart"/>
      <w:r w:rsidRPr="0090213E">
        <w:rPr>
          <w:rFonts w:eastAsia="Times New Roman" w:cstheme="minorHAnsi"/>
          <w:lang w:val="en-ZA" w:eastAsia="en-GB"/>
        </w:rPr>
        <w:t>Rammohan</w:t>
      </w:r>
      <w:proofErr w:type="spellEnd"/>
      <w:r w:rsidRPr="0090213E">
        <w:rPr>
          <w:rFonts w:eastAsia="Times New Roman" w:cstheme="minorHAnsi"/>
          <w:lang w:val="en-ZA" w:eastAsia="en-GB"/>
        </w:rPr>
        <w:t xml:space="preserve"> KW, et al. Dystrophin expression and somatic reversion in prednisone-treated and untreated Duchenne dystrophy. CIDD Study Group. Neurology [Internet]. 1991</w:t>
      </w:r>
      <w:proofErr w:type="gramStart"/>
      <w:r w:rsidRPr="0090213E">
        <w:rPr>
          <w:rFonts w:eastAsia="Times New Roman" w:cstheme="minorHAnsi"/>
          <w:lang w:val="en-ZA" w:eastAsia="en-GB"/>
        </w:rPr>
        <w:t>;41</w:t>
      </w:r>
      <w:proofErr w:type="gramEnd"/>
      <w:r w:rsidRPr="0090213E">
        <w:rPr>
          <w:rFonts w:eastAsia="Times New Roman" w:cstheme="minorHAnsi"/>
          <w:lang w:val="en-ZA" w:eastAsia="en-GB"/>
        </w:rPr>
        <w:t xml:space="preserve">(5 CC-Neuromuscular):661‐666. Available from: https://www.cochranelibrary.com/central/doi/10.1002/central/CN-00075219/full </w:t>
      </w:r>
    </w:p>
    <w:p w14:paraId="2944A8F2" w14:textId="58DF9370"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Mendell</w:t>
      </w:r>
      <w:proofErr w:type="spellEnd"/>
      <w:r w:rsidRPr="0090213E">
        <w:rPr>
          <w:rFonts w:eastAsia="Times New Roman" w:cstheme="minorHAnsi"/>
          <w:lang w:val="en-ZA" w:eastAsia="en-GB"/>
        </w:rPr>
        <w:t xml:space="preserve"> JR, </w:t>
      </w:r>
      <w:proofErr w:type="spellStart"/>
      <w:r w:rsidRPr="0090213E">
        <w:rPr>
          <w:rFonts w:eastAsia="Times New Roman" w:cstheme="minorHAnsi"/>
          <w:lang w:val="en-ZA" w:eastAsia="en-GB"/>
        </w:rPr>
        <w:t>Rodino-Klapac</w:t>
      </w:r>
      <w:proofErr w:type="spellEnd"/>
      <w:r w:rsidRPr="0090213E">
        <w:rPr>
          <w:rFonts w:eastAsia="Times New Roman" w:cstheme="minorHAnsi"/>
          <w:lang w:val="en-ZA" w:eastAsia="en-GB"/>
        </w:rPr>
        <w:t xml:space="preserve"> LR, </w:t>
      </w:r>
      <w:proofErr w:type="spellStart"/>
      <w:r w:rsidRPr="0090213E">
        <w:rPr>
          <w:rFonts w:eastAsia="Times New Roman" w:cstheme="minorHAnsi"/>
          <w:lang w:val="en-ZA" w:eastAsia="en-GB"/>
        </w:rPr>
        <w:t>Sahenk</w:t>
      </w:r>
      <w:proofErr w:type="spellEnd"/>
      <w:r w:rsidRPr="0090213E">
        <w:rPr>
          <w:rFonts w:eastAsia="Times New Roman" w:cstheme="minorHAnsi"/>
          <w:lang w:val="en-ZA" w:eastAsia="en-GB"/>
        </w:rPr>
        <w:t xml:space="preserve"> Z, Roush K, Bird L, Lowes LP, et al. </w:t>
      </w:r>
      <w:proofErr w:type="spellStart"/>
      <w:r w:rsidRPr="0090213E">
        <w:rPr>
          <w:rFonts w:eastAsia="Times New Roman" w:cstheme="minorHAnsi"/>
          <w:lang w:val="en-ZA" w:eastAsia="en-GB"/>
        </w:rPr>
        <w:t>Eteplirsen</w:t>
      </w:r>
      <w:proofErr w:type="spellEnd"/>
      <w:r w:rsidRPr="0090213E">
        <w:rPr>
          <w:rFonts w:eastAsia="Times New Roman" w:cstheme="minorHAnsi"/>
          <w:lang w:val="en-ZA" w:eastAsia="en-GB"/>
        </w:rPr>
        <w:t xml:space="preserve"> for the treatment of Duchenne muscular dystrophy. Ann </w:t>
      </w:r>
      <w:proofErr w:type="spellStart"/>
      <w:r w:rsidRPr="0090213E">
        <w:rPr>
          <w:rFonts w:eastAsia="Times New Roman" w:cstheme="minorHAnsi"/>
          <w:lang w:val="en-ZA" w:eastAsia="en-GB"/>
        </w:rPr>
        <w:t>Neurol</w:t>
      </w:r>
      <w:proofErr w:type="spellEnd"/>
      <w:r w:rsidRPr="0090213E">
        <w:rPr>
          <w:rFonts w:eastAsia="Times New Roman" w:cstheme="minorHAnsi"/>
          <w:lang w:val="en-ZA" w:eastAsia="en-GB"/>
        </w:rPr>
        <w:t xml:space="preserve"> [Internet]. 2013</w:t>
      </w:r>
      <w:proofErr w:type="gramStart"/>
      <w:r w:rsidRPr="0090213E">
        <w:rPr>
          <w:rFonts w:eastAsia="Times New Roman" w:cstheme="minorHAnsi"/>
          <w:lang w:val="en-ZA" w:eastAsia="en-GB"/>
        </w:rPr>
        <w:t>;74</w:t>
      </w:r>
      <w:proofErr w:type="gramEnd"/>
      <w:r w:rsidRPr="0090213E">
        <w:rPr>
          <w:rFonts w:eastAsia="Times New Roman" w:cstheme="minorHAnsi"/>
          <w:lang w:val="en-ZA" w:eastAsia="en-GB"/>
        </w:rPr>
        <w:t>(5 CC-Neuromuscular):637‐647. Available from: https://www.cochranelibrary.com/central/doi/10.1002/central/CN-00961695/full</w:t>
      </w:r>
    </w:p>
    <w:p w14:paraId="330048A7" w14:textId="2CDC527F"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Connolly AM, </w:t>
      </w:r>
      <w:proofErr w:type="spellStart"/>
      <w:r w:rsidRPr="0090213E">
        <w:rPr>
          <w:rFonts w:eastAsia="Times New Roman" w:cstheme="minorHAnsi"/>
          <w:lang w:val="en-ZA" w:eastAsia="en-GB"/>
        </w:rPr>
        <w:t>Schierbecker</w:t>
      </w:r>
      <w:proofErr w:type="spellEnd"/>
      <w:r w:rsidRPr="0090213E">
        <w:rPr>
          <w:rFonts w:eastAsia="Times New Roman" w:cstheme="minorHAnsi"/>
          <w:lang w:val="en-ZA" w:eastAsia="en-GB"/>
        </w:rPr>
        <w:t xml:space="preserve"> J, </w:t>
      </w:r>
      <w:proofErr w:type="spellStart"/>
      <w:r w:rsidRPr="0090213E">
        <w:rPr>
          <w:rFonts w:eastAsia="Times New Roman" w:cstheme="minorHAnsi"/>
          <w:lang w:val="en-ZA" w:eastAsia="en-GB"/>
        </w:rPr>
        <w:t>Renna</w:t>
      </w:r>
      <w:proofErr w:type="spellEnd"/>
      <w:r w:rsidRPr="0090213E">
        <w:rPr>
          <w:rFonts w:eastAsia="Times New Roman" w:cstheme="minorHAnsi"/>
          <w:lang w:val="en-ZA" w:eastAsia="en-GB"/>
        </w:rPr>
        <w:t xml:space="preserve"> R, Florence J. High dose weekly oral prednisone improves strength in boys with Duchenne muscular dystrophy. </w:t>
      </w:r>
      <w:proofErr w:type="spellStart"/>
      <w:r w:rsidRPr="0090213E">
        <w:rPr>
          <w:rFonts w:eastAsia="Times New Roman" w:cstheme="minorHAnsi"/>
          <w:lang w:val="en-ZA" w:eastAsia="en-GB"/>
        </w:rPr>
        <w:t>Neuromuscul</w:t>
      </w:r>
      <w:proofErr w:type="spellEnd"/>
      <w:r w:rsidRPr="0090213E">
        <w:rPr>
          <w:rFonts w:eastAsia="Times New Roman" w:cstheme="minorHAnsi"/>
          <w:lang w:val="en-ZA" w:eastAsia="en-GB"/>
        </w:rPr>
        <w:t xml:space="preserve"> </w:t>
      </w:r>
      <w:proofErr w:type="spellStart"/>
      <w:r w:rsidRPr="0090213E">
        <w:rPr>
          <w:rFonts w:eastAsia="Times New Roman" w:cstheme="minorHAnsi"/>
          <w:lang w:val="en-ZA" w:eastAsia="en-GB"/>
        </w:rPr>
        <w:t>Disord</w:t>
      </w:r>
      <w:proofErr w:type="spellEnd"/>
      <w:r w:rsidRPr="0090213E">
        <w:rPr>
          <w:rFonts w:eastAsia="Times New Roman" w:cstheme="minorHAnsi"/>
          <w:lang w:val="en-ZA" w:eastAsia="en-GB"/>
        </w:rPr>
        <w:t>. 2002 Dec</w:t>
      </w:r>
      <w:proofErr w:type="gramStart"/>
      <w:r w:rsidRPr="0090213E">
        <w:rPr>
          <w:rFonts w:eastAsia="Times New Roman" w:cstheme="minorHAnsi"/>
          <w:lang w:val="en-ZA" w:eastAsia="en-GB"/>
        </w:rPr>
        <w:t>;12</w:t>
      </w:r>
      <w:proofErr w:type="gramEnd"/>
      <w:r w:rsidRPr="0090213E">
        <w:rPr>
          <w:rFonts w:eastAsia="Times New Roman" w:cstheme="minorHAnsi"/>
          <w:lang w:val="en-ZA" w:eastAsia="en-GB"/>
        </w:rPr>
        <w:t xml:space="preserve">(10):917–25. </w:t>
      </w:r>
    </w:p>
    <w:p w14:paraId="2CEFF447" w14:textId="5959845D"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Beenakker</w:t>
      </w:r>
      <w:proofErr w:type="spellEnd"/>
      <w:r w:rsidRPr="0090213E">
        <w:rPr>
          <w:rFonts w:eastAsia="Times New Roman" w:cstheme="minorHAnsi"/>
          <w:lang w:val="en-ZA" w:eastAsia="en-GB"/>
        </w:rPr>
        <w:t xml:space="preserve"> EAC, </w:t>
      </w:r>
      <w:proofErr w:type="spellStart"/>
      <w:r w:rsidRPr="0090213E">
        <w:rPr>
          <w:rFonts w:eastAsia="Times New Roman" w:cstheme="minorHAnsi"/>
          <w:lang w:val="en-ZA" w:eastAsia="en-GB"/>
        </w:rPr>
        <w:t>Fock</w:t>
      </w:r>
      <w:proofErr w:type="spellEnd"/>
      <w:r w:rsidRPr="0090213E">
        <w:rPr>
          <w:rFonts w:eastAsia="Times New Roman" w:cstheme="minorHAnsi"/>
          <w:lang w:val="en-ZA" w:eastAsia="en-GB"/>
        </w:rPr>
        <w:t xml:space="preserve"> JM, Van </w:t>
      </w:r>
      <w:proofErr w:type="spellStart"/>
      <w:r w:rsidRPr="0090213E">
        <w:rPr>
          <w:rFonts w:eastAsia="Times New Roman" w:cstheme="minorHAnsi"/>
          <w:lang w:val="en-ZA" w:eastAsia="en-GB"/>
        </w:rPr>
        <w:t>Tol</w:t>
      </w:r>
      <w:proofErr w:type="spellEnd"/>
      <w:r w:rsidRPr="0090213E">
        <w:rPr>
          <w:rFonts w:eastAsia="Times New Roman" w:cstheme="minorHAnsi"/>
          <w:lang w:val="en-ZA" w:eastAsia="en-GB"/>
        </w:rPr>
        <w:t xml:space="preserve"> MJ, </w:t>
      </w:r>
      <w:proofErr w:type="spellStart"/>
      <w:r w:rsidRPr="0090213E">
        <w:rPr>
          <w:rFonts w:eastAsia="Times New Roman" w:cstheme="minorHAnsi"/>
          <w:lang w:val="en-ZA" w:eastAsia="en-GB"/>
        </w:rPr>
        <w:t>Maurits</w:t>
      </w:r>
      <w:proofErr w:type="spellEnd"/>
      <w:r w:rsidRPr="0090213E">
        <w:rPr>
          <w:rFonts w:eastAsia="Times New Roman" w:cstheme="minorHAnsi"/>
          <w:lang w:val="en-ZA" w:eastAsia="en-GB"/>
        </w:rPr>
        <w:t xml:space="preserve"> NM, </w:t>
      </w:r>
      <w:proofErr w:type="spellStart"/>
      <w:r w:rsidRPr="0090213E">
        <w:rPr>
          <w:rFonts w:eastAsia="Times New Roman" w:cstheme="minorHAnsi"/>
          <w:lang w:val="en-ZA" w:eastAsia="en-GB"/>
        </w:rPr>
        <w:t>Koopman</w:t>
      </w:r>
      <w:proofErr w:type="spellEnd"/>
      <w:r w:rsidRPr="0090213E">
        <w:rPr>
          <w:rFonts w:eastAsia="Times New Roman" w:cstheme="minorHAnsi"/>
          <w:lang w:val="en-ZA" w:eastAsia="en-GB"/>
        </w:rPr>
        <w:t xml:space="preserve"> HM, </w:t>
      </w:r>
      <w:proofErr w:type="spellStart"/>
      <w:r w:rsidRPr="0090213E">
        <w:rPr>
          <w:rFonts w:eastAsia="Times New Roman" w:cstheme="minorHAnsi"/>
          <w:lang w:val="en-ZA" w:eastAsia="en-GB"/>
        </w:rPr>
        <w:t>Brouwer</w:t>
      </w:r>
      <w:proofErr w:type="spellEnd"/>
      <w:r w:rsidRPr="0090213E">
        <w:rPr>
          <w:rFonts w:eastAsia="Times New Roman" w:cstheme="minorHAnsi"/>
          <w:lang w:val="en-ZA" w:eastAsia="en-GB"/>
        </w:rPr>
        <w:t xml:space="preserve"> OF, et al. Intermittent prednisone therapy in Duchenne muscular dystrophy: a randomized controlled trial. Arch Neurol. 2005 Jan</w:t>
      </w:r>
      <w:proofErr w:type="gramStart"/>
      <w:r w:rsidRPr="0090213E">
        <w:rPr>
          <w:rFonts w:eastAsia="Times New Roman" w:cstheme="minorHAnsi"/>
          <w:lang w:val="en-ZA" w:eastAsia="en-GB"/>
        </w:rPr>
        <w:t>;62</w:t>
      </w:r>
      <w:proofErr w:type="gramEnd"/>
      <w:r w:rsidRPr="0090213E">
        <w:rPr>
          <w:rFonts w:eastAsia="Times New Roman" w:cstheme="minorHAnsi"/>
          <w:lang w:val="en-ZA" w:eastAsia="en-GB"/>
        </w:rPr>
        <w:t xml:space="preserve">(1):128–32. </w:t>
      </w:r>
    </w:p>
    <w:p w14:paraId="0C7B17D2" w14:textId="51F3978D"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Kissel</w:t>
      </w:r>
      <w:proofErr w:type="spellEnd"/>
      <w:r w:rsidRPr="0090213E">
        <w:rPr>
          <w:rFonts w:eastAsia="Times New Roman" w:cstheme="minorHAnsi"/>
          <w:lang w:val="en-ZA" w:eastAsia="en-GB"/>
        </w:rPr>
        <w:t xml:space="preserve"> JT, Lynn DJ, </w:t>
      </w:r>
      <w:proofErr w:type="spellStart"/>
      <w:r w:rsidRPr="0090213E">
        <w:rPr>
          <w:rFonts w:eastAsia="Times New Roman" w:cstheme="minorHAnsi"/>
          <w:lang w:val="en-ZA" w:eastAsia="en-GB"/>
        </w:rPr>
        <w:t>Rammohan</w:t>
      </w:r>
      <w:proofErr w:type="spellEnd"/>
      <w:r w:rsidRPr="0090213E">
        <w:rPr>
          <w:rFonts w:eastAsia="Times New Roman" w:cstheme="minorHAnsi"/>
          <w:lang w:val="en-ZA" w:eastAsia="en-GB"/>
        </w:rPr>
        <w:t xml:space="preserve"> KW, Klein JP, Griggs RC, </w:t>
      </w:r>
      <w:proofErr w:type="spellStart"/>
      <w:r w:rsidRPr="0090213E">
        <w:rPr>
          <w:rFonts w:eastAsia="Times New Roman" w:cstheme="minorHAnsi"/>
          <w:lang w:val="en-ZA" w:eastAsia="en-GB"/>
        </w:rPr>
        <w:t>Moxley</w:t>
      </w:r>
      <w:proofErr w:type="spellEnd"/>
      <w:r w:rsidRPr="0090213E">
        <w:rPr>
          <w:rFonts w:eastAsia="Times New Roman" w:cstheme="minorHAnsi"/>
          <w:lang w:val="en-ZA" w:eastAsia="en-GB"/>
        </w:rPr>
        <w:t xml:space="preserve"> RT, et al. Mononuclear cell analysis of muscle biopsies in prednisone- and azathioprine-treated Duchenne muscular dystrophy. Neurology [Internet]. 1993</w:t>
      </w:r>
      <w:proofErr w:type="gramStart"/>
      <w:r w:rsidRPr="0090213E">
        <w:rPr>
          <w:rFonts w:eastAsia="Times New Roman" w:cstheme="minorHAnsi"/>
          <w:lang w:val="en-ZA" w:eastAsia="en-GB"/>
        </w:rPr>
        <w:t>;43</w:t>
      </w:r>
      <w:proofErr w:type="gramEnd"/>
      <w:r w:rsidRPr="0090213E">
        <w:rPr>
          <w:rFonts w:eastAsia="Times New Roman" w:cstheme="minorHAnsi"/>
          <w:lang w:val="en-ZA" w:eastAsia="en-GB"/>
        </w:rPr>
        <w:t>(3 Pt 1 CC-Neuromuscular):532‐536. Available from: https://www.cochranelibrary.com/central/doi/10.1002/central/CN-00091696/full</w:t>
      </w:r>
    </w:p>
    <w:p w14:paraId="694D8677" w14:textId="65EE88F4"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Kissel</w:t>
      </w:r>
      <w:proofErr w:type="spellEnd"/>
      <w:r w:rsidRPr="0090213E">
        <w:rPr>
          <w:rFonts w:eastAsia="Times New Roman" w:cstheme="minorHAnsi"/>
          <w:lang w:val="en-ZA" w:eastAsia="en-GB"/>
        </w:rPr>
        <w:t xml:space="preserve"> JT, Burrow KL, </w:t>
      </w:r>
      <w:proofErr w:type="spellStart"/>
      <w:r w:rsidRPr="0090213E">
        <w:rPr>
          <w:rFonts w:eastAsia="Times New Roman" w:cstheme="minorHAnsi"/>
          <w:lang w:val="en-ZA" w:eastAsia="en-GB"/>
        </w:rPr>
        <w:t>Rammohan</w:t>
      </w:r>
      <w:proofErr w:type="spellEnd"/>
      <w:r w:rsidRPr="0090213E">
        <w:rPr>
          <w:rFonts w:eastAsia="Times New Roman" w:cstheme="minorHAnsi"/>
          <w:lang w:val="en-ZA" w:eastAsia="en-GB"/>
        </w:rPr>
        <w:t xml:space="preserve"> KW, </w:t>
      </w:r>
      <w:proofErr w:type="spellStart"/>
      <w:r w:rsidRPr="0090213E">
        <w:rPr>
          <w:rFonts w:eastAsia="Times New Roman" w:cstheme="minorHAnsi"/>
          <w:lang w:val="en-ZA" w:eastAsia="en-GB"/>
        </w:rPr>
        <w:t>Mendell</w:t>
      </w:r>
      <w:proofErr w:type="spellEnd"/>
      <w:r w:rsidRPr="0090213E">
        <w:rPr>
          <w:rFonts w:eastAsia="Times New Roman" w:cstheme="minorHAnsi"/>
          <w:lang w:val="en-ZA" w:eastAsia="en-GB"/>
        </w:rPr>
        <w:t xml:space="preserve"> JR. Mononuclear cell analysis of muscle biopsies in prednisone-treated and untreated Duchenne muscular dystrophy. CIDD Study Group. Neurology [Internet]. 1991</w:t>
      </w:r>
      <w:proofErr w:type="gramStart"/>
      <w:r w:rsidRPr="0090213E">
        <w:rPr>
          <w:rFonts w:eastAsia="Times New Roman" w:cstheme="minorHAnsi"/>
          <w:lang w:val="en-ZA" w:eastAsia="en-GB"/>
        </w:rPr>
        <w:t>;41</w:t>
      </w:r>
      <w:proofErr w:type="gramEnd"/>
      <w:r w:rsidRPr="0090213E">
        <w:rPr>
          <w:rFonts w:eastAsia="Times New Roman" w:cstheme="minorHAnsi"/>
          <w:lang w:val="en-ZA" w:eastAsia="en-GB"/>
        </w:rPr>
        <w:t>(5 CC-Neuromuscular):667‐672. Available from: https://www.cochranelibrary.com/central/doi/10.1002/central/CN-00075220/full</w:t>
      </w:r>
    </w:p>
    <w:p w14:paraId="5E2C5F64" w14:textId="60C1DC3C"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Bello L, </w:t>
      </w:r>
      <w:proofErr w:type="spellStart"/>
      <w:r w:rsidRPr="0090213E">
        <w:rPr>
          <w:rFonts w:eastAsia="Times New Roman" w:cstheme="minorHAnsi"/>
          <w:lang w:val="en-ZA" w:eastAsia="en-GB"/>
        </w:rPr>
        <w:t>Gordish-Dressman</w:t>
      </w:r>
      <w:proofErr w:type="spellEnd"/>
      <w:r w:rsidRPr="0090213E">
        <w:rPr>
          <w:rFonts w:eastAsia="Times New Roman" w:cstheme="minorHAnsi"/>
          <w:lang w:val="en-ZA" w:eastAsia="en-GB"/>
        </w:rPr>
        <w:t xml:space="preserve"> H, </w:t>
      </w:r>
      <w:proofErr w:type="spellStart"/>
      <w:r w:rsidRPr="0090213E">
        <w:rPr>
          <w:rFonts w:eastAsia="Times New Roman" w:cstheme="minorHAnsi"/>
          <w:lang w:val="en-ZA" w:eastAsia="en-GB"/>
        </w:rPr>
        <w:t>Morgenroth</w:t>
      </w:r>
      <w:proofErr w:type="spellEnd"/>
      <w:r w:rsidRPr="0090213E">
        <w:rPr>
          <w:rFonts w:eastAsia="Times New Roman" w:cstheme="minorHAnsi"/>
          <w:lang w:val="en-ZA" w:eastAsia="en-GB"/>
        </w:rPr>
        <w:t xml:space="preserve"> LP, </w:t>
      </w:r>
      <w:proofErr w:type="spellStart"/>
      <w:r w:rsidRPr="0090213E">
        <w:rPr>
          <w:rFonts w:eastAsia="Times New Roman" w:cstheme="minorHAnsi"/>
          <w:lang w:val="en-ZA" w:eastAsia="en-GB"/>
        </w:rPr>
        <w:t>Henricson</w:t>
      </w:r>
      <w:proofErr w:type="spellEnd"/>
      <w:r w:rsidRPr="0090213E">
        <w:rPr>
          <w:rFonts w:eastAsia="Times New Roman" w:cstheme="minorHAnsi"/>
          <w:lang w:val="en-ZA" w:eastAsia="en-GB"/>
        </w:rPr>
        <w:t xml:space="preserve"> EK, Duong T, Hoffman EP, et al. Prednisone/prednisolone and </w:t>
      </w:r>
      <w:proofErr w:type="spellStart"/>
      <w:r w:rsidRPr="0090213E">
        <w:rPr>
          <w:rFonts w:eastAsia="Times New Roman" w:cstheme="minorHAnsi"/>
          <w:lang w:val="en-ZA" w:eastAsia="en-GB"/>
        </w:rPr>
        <w:t>deflazacort</w:t>
      </w:r>
      <w:proofErr w:type="spellEnd"/>
      <w:r w:rsidRPr="0090213E">
        <w:rPr>
          <w:rFonts w:eastAsia="Times New Roman" w:cstheme="minorHAnsi"/>
          <w:lang w:val="en-ZA" w:eastAsia="en-GB"/>
        </w:rPr>
        <w:t xml:space="preserve"> regimens in the CINRG Duchenne Natural History Study. Neurology. 2015 Sep</w:t>
      </w:r>
      <w:proofErr w:type="gramStart"/>
      <w:r w:rsidRPr="0090213E">
        <w:rPr>
          <w:rFonts w:eastAsia="Times New Roman" w:cstheme="minorHAnsi"/>
          <w:lang w:val="en-ZA" w:eastAsia="en-GB"/>
        </w:rPr>
        <w:t>;85</w:t>
      </w:r>
      <w:proofErr w:type="gramEnd"/>
      <w:r w:rsidRPr="0090213E">
        <w:rPr>
          <w:rFonts w:eastAsia="Times New Roman" w:cstheme="minorHAnsi"/>
          <w:lang w:val="en-ZA" w:eastAsia="en-GB"/>
        </w:rPr>
        <w:t xml:space="preserve">(12):1048–55. </w:t>
      </w:r>
    </w:p>
    <w:p w14:paraId="67546933" w14:textId="3E402CA6"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r w:rsidRPr="0090213E">
        <w:rPr>
          <w:rFonts w:eastAsia="Times New Roman" w:cstheme="minorHAnsi"/>
          <w:lang w:val="en-ZA" w:eastAsia="en-GB"/>
        </w:rPr>
        <w:t xml:space="preserve">Escolar DM, </w:t>
      </w:r>
      <w:proofErr w:type="spellStart"/>
      <w:r w:rsidRPr="0090213E">
        <w:rPr>
          <w:rFonts w:eastAsia="Times New Roman" w:cstheme="minorHAnsi"/>
          <w:lang w:val="en-ZA" w:eastAsia="en-GB"/>
        </w:rPr>
        <w:t>Hache</w:t>
      </w:r>
      <w:proofErr w:type="spellEnd"/>
      <w:r w:rsidRPr="0090213E">
        <w:rPr>
          <w:rFonts w:eastAsia="Times New Roman" w:cstheme="minorHAnsi"/>
          <w:lang w:val="en-ZA" w:eastAsia="en-GB"/>
        </w:rPr>
        <w:t xml:space="preserve"> LP, Clemens PR, </w:t>
      </w:r>
      <w:proofErr w:type="spellStart"/>
      <w:r w:rsidRPr="0090213E">
        <w:rPr>
          <w:rFonts w:eastAsia="Times New Roman" w:cstheme="minorHAnsi"/>
          <w:lang w:val="en-ZA" w:eastAsia="en-GB"/>
        </w:rPr>
        <w:t>Cnaan</w:t>
      </w:r>
      <w:proofErr w:type="spellEnd"/>
      <w:r w:rsidRPr="0090213E">
        <w:rPr>
          <w:rFonts w:eastAsia="Times New Roman" w:cstheme="minorHAnsi"/>
          <w:lang w:val="en-ZA" w:eastAsia="en-GB"/>
        </w:rPr>
        <w:t xml:space="preserve"> A, McDonald CM, Viswanathan V, et al. Randomized, blinded trial of weekend vs daily prednisone in Duchenne muscular dystrophy. Neurology. 2011 Aug</w:t>
      </w:r>
      <w:proofErr w:type="gramStart"/>
      <w:r w:rsidRPr="0090213E">
        <w:rPr>
          <w:rFonts w:eastAsia="Times New Roman" w:cstheme="minorHAnsi"/>
          <w:lang w:val="en-ZA" w:eastAsia="en-GB"/>
        </w:rPr>
        <w:t>;77</w:t>
      </w:r>
      <w:proofErr w:type="gramEnd"/>
      <w:r w:rsidRPr="0090213E">
        <w:rPr>
          <w:rFonts w:eastAsia="Times New Roman" w:cstheme="minorHAnsi"/>
          <w:lang w:val="en-ZA" w:eastAsia="en-GB"/>
        </w:rPr>
        <w:t xml:space="preserve">(5):444–52. </w:t>
      </w:r>
    </w:p>
    <w:p w14:paraId="2C54BC9E" w14:textId="4A1294D6" w:rsidR="00FE7BC9" w:rsidRPr="0090213E" w:rsidRDefault="00FE7BC9" w:rsidP="00CD6D05">
      <w:pPr>
        <w:pStyle w:val="ListParagraph"/>
        <w:numPr>
          <w:ilvl w:val="0"/>
          <w:numId w:val="17"/>
        </w:numPr>
        <w:spacing w:before="100" w:beforeAutospacing="1" w:after="100" w:afterAutospacing="1" w:line="240" w:lineRule="auto"/>
        <w:rPr>
          <w:rFonts w:eastAsia="Times New Roman" w:cstheme="minorHAnsi"/>
          <w:lang w:val="en-ZA" w:eastAsia="en-GB"/>
        </w:rPr>
      </w:pPr>
      <w:proofErr w:type="spellStart"/>
      <w:r w:rsidRPr="0090213E">
        <w:rPr>
          <w:rFonts w:eastAsia="Times New Roman" w:cstheme="minorHAnsi"/>
          <w:lang w:val="en-ZA" w:eastAsia="en-GB"/>
        </w:rPr>
        <w:t>Kirschner</w:t>
      </w:r>
      <w:proofErr w:type="spellEnd"/>
      <w:r w:rsidRPr="0090213E">
        <w:rPr>
          <w:rFonts w:eastAsia="Times New Roman" w:cstheme="minorHAnsi"/>
          <w:lang w:val="en-ZA" w:eastAsia="en-GB"/>
        </w:rPr>
        <w:t xml:space="preserve"> J, </w:t>
      </w:r>
      <w:proofErr w:type="spellStart"/>
      <w:r w:rsidRPr="0090213E">
        <w:rPr>
          <w:rFonts w:eastAsia="Times New Roman" w:cstheme="minorHAnsi"/>
          <w:lang w:val="en-ZA" w:eastAsia="en-GB"/>
        </w:rPr>
        <w:t>Schessl</w:t>
      </w:r>
      <w:proofErr w:type="spellEnd"/>
      <w:r w:rsidRPr="0090213E">
        <w:rPr>
          <w:rFonts w:eastAsia="Times New Roman" w:cstheme="minorHAnsi"/>
          <w:lang w:val="en-ZA" w:eastAsia="en-GB"/>
        </w:rPr>
        <w:t xml:space="preserve"> J, </w:t>
      </w:r>
      <w:proofErr w:type="spellStart"/>
      <w:r w:rsidRPr="0090213E">
        <w:rPr>
          <w:rFonts w:eastAsia="Times New Roman" w:cstheme="minorHAnsi"/>
          <w:lang w:val="en-ZA" w:eastAsia="en-GB"/>
        </w:rPr>
        <w:t>Schara</w:t>
      </w:r>
      <w:proofErr w:type="spellEnd"/>
      <w:r w:rsidRPr="0090213E">
        <w:rPr>
          <w:rFonts w:eastAsia="Times New Roman" w:cstheme="minorHAnsi"/>
          <w:lang w:val="en-ZA" w:eastAsia="en-GB"/>
        </w:rPr>
        <w:t xml:space="preserve"> U, </w:t>
      </w:r>
      <w:proofErr w:type="spellStart"/>
      <w:r w:rsidRPr="0090213E">
        <w:rPr>
          <w:rFonts w:eastAsia="Times New Roman" w:cstheme="minorHAnsi"/>
          <w:lang w:val="en-ZA" w:eastAsia="en-GB"/>
        </w:rPr>
        <w:t>Reitter</w:t>
      </w:r>
      <w:proofErr w:type="spellEnd"/>
      <w:r w:rsidRPr="0090213E">
        <w:rPr>
          <w:rFonts w:eastAsia="Times New Roman" w:cstheme="minorHAnsi"/>
          <w:lang w:val="en-ZA" w:eastAsia="en-GB"/>
        </w:rPr>
        <w:t xml:space="preserve"> B, </w:t>
      </w:r>
      <w:proofErr w:type="spellStart"/>
      <w:r w:rsidRPr="0090213E">
        <w:rPr>
          <w:rFonts w:eastAsia="Times New Roman" w:cstheme="minorHAnsi"/>
          <w:lang w:val="en-ZA" w:eastAsia="en-GB"/>
        </w:rPr>
        <w:t>Stettner</w:t>
      </w:r>
      <w:proofErr w:type="spellEnd"/>
      <w:r w:rsidRPr="0090213E">
        <w:rPr>
          <w:rFonts w:eastAsia="Times New Roman" w:cstheme="minorHAnsi"/>
          <w:lang w:val="en-ZA" w:eastAsia="en-GB"/>
        </w:rPr>
        <w:t xml:space="preserve"> GM, </w:t>
      </w:r>
      <w:proofErr w:type="spellStart"/>
      <w:r w:rsidRPr="0090213E">
        <w:rPr>
          <w:rFonts w:eastAsia="Times New Roman" w:cstheme="minorHAnsi"/>
          <w:lang w:val="en-ZA" w:eastAsia="en-GB"/>
        </w:rPr>
        <w:t>Hobbiebrunken</w:t>
      </w:r>
      <w:proofErr w:type="spellEnd"/>
      <w:r w:rsidRPr="0090213E">
        <w:rPr>
          <w:rFonts w:eastAsia="Times New Roman" w:cstheme="minorHAnsi"/>
          <w:lang w:val="en-ZA" w:eastAsia="en-GB"/>
        </w:rPr>
        <w:t xml:space="preserve"> E, et al. Treatment of Duchenne muscular dystrophy with </w:t>
      </w:r>
      <w:proofErr w:type="spellStart"/>
      <w:r w:rsidRPr="0090213E">
        <w:rPr>
          <w:rFonts w:eastAsia="Times New Roman" w:cstheme="minorHAnsi"/>
          <w:lang w:val="en-ZA" w:eastAsia="en-GB"/>
        </w:rPr>
        <w:t>ciclosporin</w:t>
      </w:r>
      <w:proofErr w:type="spellEnd"/>
      <w:r w:rsidRPr="0090213E">
        <w:rPr>
          <w:rFonts w:eastAsia="Times New Roman" w:cstheme="minorHAnsi"/>
          <w:lang w:val="en-ZA" w:eastAsia="en-GB"/>
        </w:rPr>
        <w:t xml:space="preserve"> A: a randomised, double-blind, placebo-</w:t>
      </w:r>
      <w:bookmarkStart w:id="1" w:name="_GoBack"/>
      <w:bookmarkEnd w:id="1"/>
      <w:r w:rsidRPr="0090213E">
        <w:rPr>
          <w:rFonts w:eastAsia="Times New Roman" w:cstheme="minorHAnsi"/>
          <w:lang w:val="en-ZA" w:eastAsia="en-GB"/>
        </w:rPr>
        <w:t>controlled multicentre trial. Lancet Neurol. 2010 Nov</w:t>
      </w:r>
      <w:proofErr w:type="gramStart"/>
      <w:r w:rsidRPr="0090213E">
        <w:rPr>
          <w:rFonts w:eastAsia="Times New Roman" w:cstheme="minorHAnsi"/>
          <w:lang w:val="en-ZA" w:eastAsia="en-GB"/>
        </w:rPr>
        <w:t>;9</w:t>
      </w:r>
      <w:proofErr w:type="gramEnd"/>
      <w:r w:rsidRPr="0090213E">
        <w:rPr>
          <w:rFonts w:eastAsia="Times New Roman" w:cstheme="minorHAnsi"/>
          <w:lang w:val="en-ZA" w:eastAsia="en-GB"/>
        </w:rPr>
        <w:t xml:space="preserve">(11):1053–9. </w:t>
      </w:r>
    </w:p>
    <w:p w14:paraId="69A016F4" w14:textId="77777777" w:rsidR="00203D2D" w:rsidRPr="0090213E" w:rsidRDefault="00203D2D" w:rsidP="00CD6D05">
      <w:pPr>
        <w:pStyle w:val="NormalWeb"/>
        <w:ind w:left="360"/>
        <w:rPr>
          <w:rFonts w:asciiTheme="minorHAnsi" w:hAnsiTheme="minorHAnsi" w:cstheme="minorHAnsi"/>
        </w:rPr>
      </w:pPr>
    </w:p>
    <w:p w14:paraId="6159191F" w14:textId="77777777" w:rsidR="00E323C0" w:rsidRPr="0090213E" w:rsidRDefault="00E323C0" w:rsidP="00ED3B72">
      <w:pPr>
        <w:spacing w:after="0" w:line="240" w:lineRule="auto"/>
        <w:rPr>
          <w:rFonts w:cstheme="minorHAnsi"/>
          <w:color w:val="808080" w:themeColor="background1" w:themeShade="80"/>
          <w:sz w:val="20"/>
          <w:szCs w:val="16"/>
        </w:rPr>
      </w:pPr>
    </w:p>
    <w:p w14:paraId="322597C6" w14:textId="77777777" w:rsidR="00E323C0" w:rsidRPr="0090213E" w:rsidRDefault="00E323C0" w:rsidP="00ED3B72">
      <w:pPr>
        <w:spacing w:after="0" w:line="240" w:lineRule="auto"/>
        <w:rPr>
          <w:rFonts w:cstheme="minorHAnsi"/>
          <w:color w:val="808080" w:themeColor="background1" w:themeShade="80"/>
          <w:sz w:val="20"/>
          <w:szCs w:val="16"/>
        </w:rPr>
      </w:pPr>
    </w:p>
    <w:p w14:paraId="673C54C7" w14:textId="77777777" w:rsidR="00E323C0" w:rsidRPr="0090213E" w:rsidRDefault="00E323C0" w:rsidP="00ED3B72">
      <w:pPr>
        <w:spacing w:after="0" w:line="240" w:lineRule="auto"/>
        <w:rPr>
          <w:rFonts w:cstheme="minorHAnsi"/>
          <w:color w:val="808080" w:themeColor="background1" w:themeShade="80"/>
          <w:sz w:val="20"/>
          <w:szCs w:val="16"/>
        </w:rPr>
      </w:pPr>
    </w:p>
    <w:sectPr w:rsidR="00E323C0" w:rsidRPr="0090213E" w:rsidSect="00717D8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7179B" w16cid:durableId="212120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C184A" w14:textId="77777777" w:rsidR="004E71DA" w:rsidRDefault="004E71DA">
      <w:pPr>
        <w:spacing w:after="0" w:line="240" w:lineRule="auto"/>
      </w:pPr>
      <w:r>
        <w:separator/>
      </w:r>
    </w:p>
  </w:endnote>
  <w:endnote w:type="continuationSeparator" w:id="0">
    <w:p w14:paraId="1B055CDB" w14:textId="77777777" w:rsidR="004E71DA" w:rsidRDefault="004E71DA">
      <w:pPr>
        <w:spacing w:after="0" w:line="240" w:lineRule="auto"/>
      </w:pPr>
      <w:r>
        <w:continuationSeparator/>
      </w:r>
    </w:p>
  </w:endnote>
  <w:endnote w:id="1">
    <w:p w14:paraId="06563E45" w14:textId="138C4BE5" w:rsidR="00975720" w:rsidRDefault="00975720">
      <w:pPr>
        <w:pStyle w:val="EndnoteText"/>
      </w:pPr>
    </w:p>
  </w:endnote>
  <w:endnote w:id="2">
    <w:p w14:paraId="4EED0F9A" w14:textId="634DFC95" w:rsidR="00975720" w:rsidRDefault="009757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62"/>
      <w:docPartObj>
        <w:docPartGallery w:val="Page Numbers (Bottom of Page)"/>
        <w:docPartUnique/>
      </w:docPartObj>
    </w:sdtPr>
    <w:sdtEndPr/>
    <w:sdtContent>
      <w:p w14:paraId="56BC8B7B" w14:textId="7CF82E26" w:rsidR="00975720" w:rsidRDefault="00975720" w:rsidP="00D22255">
        <w:pPr>
          <w:pStyle w:val="Footer"/>
          <w:jc w:val="right"/>
        </w:pPr>
        <w:r>
          <w:t>Prednisone_DMD_</w:t>
        </w:r>
        <w:r w:rsidR="004152E7">
          <w:t xml:space="preserve">4N </w:t>
        </w:r>
        <w:r w:rsidR="00196AD8">
          <w:t>January 2020</w:t>
        </w:r>
        <w:r>
          <w:tab/>
        </w:r>
        <w:r>
          <w:tab/>
        </w:r>
        <w:r>
          <w:fldChar w:fldCharType="begin"/>
        </w:r>
        <w:r>
          <w:instrText xml:space="preserve"> PAGE   \* MERGEFORMAT </w:instrText>
        </w:r>
        <w:r>
          <w:fldChar w:fldCharType="separate"/>
        </w:r>
        <w:r w:rsidR="007258C3">
          <w:rPr>
            <w:noProof/>
          </w:rPr>
          <w:t>8</w:t>
        </w:r>
        <w:r>
          <w:fldChar w:fldCharType="end"/>
        </w:r>
      </w:p>
    </w:sdtContent>
  </w:sdt>
  <w:p w14:paraId="1A3FC9B3" w14:textId="77777777" w:rsidR="00975720" w:rsidRDefault="00975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657B8" w14:textId="77777777" w:rsidR="004E71DA" w:rsidRDefault="004E71DA">
      <w:pPr>
        <w:spacing w:after="0" w:line="240" w:lineRule="auto"/>
      </w:pPr>
      <w:r>
        <w:separator/>
      </w:r>
    </w:p>
  </w:footnote>
  <w:footnote w:type="continuationSeparator" w:id="0">
    <w:p w14:paraId="225A1495" w14:textId="77777777" w:rsidR="004E71DA" w:rsidRDefault="004E7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F71"/>
    <w:multiLevelType w:val="hybridMultilevel"/>
    <w:tmpl w:val="0A5EF326"/>
    <w:lvl w:ilvl="0" w:tplc="B6A69120">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25076"/>
    <w:multiLevelType w:val="hybridMultilevel"/>
    <w:tmpl w:val="105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43FA"/>
    <w:multiLevelType w:val="hybridMultilevel"/>
    <w:tmpl w:val="0F6290E6"/>
    <w:lvl w:ilvl="0" w:tplc="77707842">
      <w:start w:val="1"/>
      <w:numFmt w:val="decimal"/>
      <w:lvlText w:val="%1."/>
      <w:lvlJc w:val="left"/>
      <w:pPr>
        <w:ind w:left="63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A3051"/>
    <w:multiLevelType w:val="hybridMultilevel"/>
    <w:tmpl w:val="F71EE96A"/>
    <w:lvl w:ilvl="0" w:tplc="5AC8127C">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B6BC9"/>
    <w:multiLevelType w:val="hybridMultilevel"/>
    <w:tmpl w:val="7B38786C"/>
    <w:lvl w:ilvl="0" w:tplc="517A1C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94A80"/>
    <w:multiLevelType w:val="hybridMultilevel"/>
    <w:tmpl w:val="0F6290E6"/>
    <w:lvl w:ilvl="0" w:tplc="77707842">
      <w:start w:val="1"/>
      <w:numFmt w:val="decimal"/>
      <w:lvlText w:val="%1."/>
      <w:lvlJc w:val="left"/>
      <w:pPr>
        <w:ind w:left="63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8E3281"/>
    <w:multiLevelType w:val="hybridMultilevel"/>
    <w:tmpl w:val="8C64842E"/>
    <w:lvl w:ilvl="0" w:tplc="5AC8127C">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952D5"/>
    <w:multiLevelType w:val="hybridMultilevel"/>
    <w:tmpl w:val="18468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7B0B6F4">
      <w:start w:val="1"/>
      <w:numFmt w:val="bullet"/>
      <w:lvlText w:val=""/>
      <w:lvlJc w:val="left"/>
      <w:pPr>
        <w:tabs>
          <w:tab w:val="num" w:pos="1800"/>
        </w:tabs>
        <w:ind w:left="1630" w:hanging="190"/>
      </w:pPr>
      <w:rPr>
        <w:rFonts w:ascii="Wingdings" w:hAnsi="Wingdings" w:hint="default"/>
      </w:rPr>
    </w:lvl>
    <w:lvl w:ilvl="3" w:tplc="94E82FE0">
      <w:numFmt w:val="bullet"/>
      <w:lvlText w:val="–"/>
      <w:lvlJc w:val="left"/>
      <w:pPr>
        <w:tabs>
          <w:tab w:val="num" w:pos="2520"/>
        </w:tabs>
        <w:ind w:left="2520" w:hanging="360"/>
      </w:pPr>
      <w:rPr>
        <w:rFonts w:ascii="Arial" w:eastAsia="Times New Roman" w:hAnsi="Arial" w:cs="Arial" w:hint="default"/>
      </w:rPr>
    </w:lvl>
    <w:lvl w:ilvl="4" w:tplc="F476E288">
      <w:start w:val="1"/>
      <w:numFmt w:val="bullet"/>
      <w:lvlText w:val="-"/>
      <w:lvlJc w:val="left"/>
      <w:pPr>
        <w:tabs>
          <w:tab w:val="num" w:pos="3240"/>
        </w:tabs>
        <w:ind w:left="3240" w:hanging="360"/>
      </w:pPr>
      <w:rPr>
        <w:rFonts w:ascii="Arial" w:eastAsia="Times New Roman" w:hAnsi="Arial"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3B3990"/>
    <w:multiLevelType w:val="hybridMultilevel"/>
    <w:tmpl w:val="264C9102"/>
    <w:lvl w:ilvl="0" w:tplc="C1F8DA5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34872"/>
    <w:multiLevelType w:val="hybridMultilevel"/>
    <w:tmpl w:val="651C7EA8"/>
    <w:lvl w:ilvl="0" w:tplc="C610D08E">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F48F6"/>
    <w:multiLevelType w:val="hybridMultilevel"/>
    <w:tmpl w:val="C576B1A8"/>
    <w:lvl w:ilvl="0" w:tplc="23B076FA">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53BA"/>
    <w:multiLevelType w:val="hybridMultilevel"/>
    <w:tmpl w:val="81287A40"/>
    <w:lvl w:ilvl="0" w:tplc="5AC8127C">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22F3C"/>
    <w:multiLevelType w:val="hybridMultilevel"/>
    <w:tmpl w:val="B8424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B057F2"/>
    <w:multiLevelType w:val="hybridMultilevel"/>
    <w:tmpl w:val="3D86A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A23763"/>
    <w:multiLevelType w:val="hybridMultilevel"/>
    <w:tmpl w:val="2FEC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9198A"/>
    <w:multiLevelType w:val="hybridMultilevel"/>
    <w:tmpl w:val="7B38786C"/>
    <w:lvl w:ilvl="0" w:tplc="517A1C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427E7"/>
    <w:multiLevelType w:val="hybridMultilevel"/>
    <w:tmpl w:val="FD7ABC50"/>
    <w:lvl w:ilvl="0" w:tplc="921CDB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9D63A6"/>
    <w:multiLevelType w:val="hybridMultilevel"/>
    <w:tmpl w:val="F33864D8"/>
    <w:lvl w:ilvl="0" w:tplc="5AC8127C">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8"/>
  </w:num>
  <w:num w:numId="5">
    <w:abstractNumId w:val="10"/>
  </w:num>
  <w:num w:numId="6">
    <w:abstractNumId w:val="16"/>
  </w:num>
  <w:num w:numId="7">
    <w:abstractNumId w:val="0"/>
  </w:num>
  <w:num w:numId="8">
    <w:abstractNumId w:val="4"/>
  </w:num>
  <w:num w:numId="9">
    <w:abstractNumId w:val="9"/>
  </w:num>
  <w:num w:numId="10">
    <w:abstractNumId w:val="15"/>
  </w:num>
  <w:num w:numId="11">
    <w:abstractNumId w:val="12"/>
  </w:num>
  <w:num w:numId="12">
    <w:abstractNumId w:val="13"/>
  </w:num>
  <w:num w:numId="13">
    <w:abstractNumId w:val="6"/>
  </w:num>
  <w:num w:numId="14">
    <w:abstractNumId w:val="11"/>
  </w:num>
  <w:num w:numId="15">
    <w:abstractNumId w:val="17"/>
  </w:num>
  <w:num w:numId="16">
    <w:abstractNumId w:val="3"/>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ED"/>
    <w:rsid w:val="00006F49"/>
    <w:rsid w:val="0003797A"/>
    <w:rsid w:val="00042A26"/>
    <w:rsid w:val="00052639"/>
    <w:rsid w:val="00052944"/>
    <w:rsid w:val="00057476"/>
    <w:rsid w:val="00080D79"/>
    <w:rsid w:val="00085504"/>
    <w:rsid w:val="000A0AF9"/>
    <w:rsid w:val="000A1129"/>
    <w:rsid w:val="000C133C"/>
    <w:rsid w:val="000C3861"/>
    <w:rsid w:val="00122F5C"/>
    <w:rsid w:val="00153FDB"/>
    <w:rsid w:val="00183BE8"/>
    <w:rsid w:val="00185D97"/>
    <w:rsid w:val="001872B5"/>
    <w:rsid w:val="00196AD8"/>
    <w:rsid w:val="001A056F"/>
    <w:rsid w:val="001B4DA7"/>
    <w:rsid w:val="001C501D"/>
    <w:rsid w:val="001E2E88"/>
    <w:rsid w:val="00203D2D"/>
    <w:rsid w:val="002066ED"/>
    <w:rsid w:val="00220376"/>
    <w:rsid w:val="00221336"/>
    <w:rsid w:val="0027163C"/>
    <w:rsid w:val="00274CE9"/>
    <w:rsid w:val="00276F89"/>
    <w:rsid w:val="00282FBE"/>
    <w:rsid w:val="002845C5"/>
    <w:rsid w:val="002A6680"/>
    <w:rsid w:val="002B2E51"/>
    <w:rsid w:val="002C5DC5"/>
    <w:rsid w:val="002E006F"/>
    <w:rsid w:val="002E10F7"/>
    <w:rsid w:val="002E17DE"/>
    <w:rsid w:val="003014CA"/>
    <w:rsid w:val="00302CD2"/>
    <w:rsid w:val="00337AA0"/>
    <w:rsid w:val="00344047"/>
    <w:rsid w:val="003479EB"/>
    <w:rsid w:val="00357971"/>
    <w:rsid w:val="003939BA"/>
    <w:rsid w:val="003A6F82"/>
    <w:rsid w:val="003C055F"/>
    <w:rsid w:val="00403947"/>
    <w:rsid w:val="004152E7"/>
    <w:rsid w:val="00424313"/>
    <w:rsid w:val="004244D1"/>
    <w:rsid w:val="00425939"/>
    <w:rsid w:val="00434650"/>
    <w:rsid w:val="004367BF"/>
    <w:rsid w:val="00452BAA"/>
    <w:rsid w:val="00453A18"/>
    <w:rsid w:val="004747FC"/>
    <w:rsid w:val="004811C7"/>
    <w:rsid w:val="004827FC"/>
    <w:rsid w:val="00494760"/>
    <w:rsid w:val="004A1810"/>
    <w:rsid w:val="004A1D69"/>
    <w:rsid w:val="004E71DA"/>
    <w:rsid w:val="004F0E43"/>
    <w:rsid w:val="005174A1"/>
    <w:rsid w:val="00532064"/>
    <w:rsid w:val="005426C9"/>
    <w:rsid w:val="00545112"/>
    <w:rsid w:val="005467F3"/>
    <w:rsid w:val="00565EA8"/>
    <w:rsid w:val="00592793"/>
    <w:rsid w:val="005935D6"/>
    <w:rsid w:val="005B1BF6"/>
    <w:rsid w:val="005B704E"/>
    <w:rsid w:val="005C1F68"/>
    <w:rsid w:val="005C58C1"/>
    <w:rsid w:val="005D3BE5"/>
    <w:rsid w:val="005D52E6"/>
    <w:rsid w:val="005E60A2"/>
    <w:rsid w:val="005F2072"/>
    <w:rsid w:val="005F7040"/>
    <w:rsid w:val="00612631"/>
    <w:rsid w:val="00624184"/>
    <w:rsid w:val="00626701"/>
    <w:rsid w:val="006524A6"/>
    <w:rsid w:val="00662E1B"/>
    <w:rsid w:val="00685614"/>
    <w:rsid w:val="00693D8A"/>
    <w:rsid w:val="006B1236"/>
    <w:rsid w:val="006D3DE2"/>
    <w:rsid w:val="006E3C27"/>
    <w:rsid w:val="007010E2"/>
    <w:rsid w:val="00707497"/>
    <w:rsid w:val="007144E0"/>
    <w:rsid w:val="00717D83"/>
    <w:rsid w:val="00722064"/>
    <w:rsid w:val="007258C3"/>
    <w:rsid w:val="00735C63"/>
    <w:rsid w:val="00764C7E"/>
    <w:rsid w:val="00786B0A"/>
    <w:rsid w:val="00795B93"/>
    <w:rsid w:val="007C2AC2"/>
    <w:rsid w:val="007D4AC4"/>
    <w:rsid w:val="007E2CEA"/>
    <w:rsid w:val="007E5125"/>
    <w:rsid w:val="007F520A"/>
    <w:rsid w:val="008136E5"/>
    <w:rsid w:val="0083032F"/>
    <w:rsid w:val="00846D4E"/>
    <w:rsid w:val="00886A93"/>
    <w:rsid w:val="0089234F"/>
    <w:rsid w:val="00892831"/>
    <w:rsid w:val="008C3778"/>
    <w:rsid w:val="008C64A3"/>
    <w:rsid w:val="008E2744"/>
    <w:rsid w:val="008F01CE"/>
    <w:rsid w:val="0090213E"/>
    <w:rsid w:val="009042BA"/>
    <w:rsid w:val="00913853"/>
    <w:rsid w:val="009242C5"/>
    <w:rsid w:val="00930F36"/>
    <w:rsid w:val="00936019"/>
    <w:rsid w:val="00955326"/>
    <w:rsid w:val="00975720"/>
    <w:rsid w:val="00977986"/>
    <w:rsid w:val="0098194D"/>
    <w:rsid w:val="00997DA1"/>
    <w:rsid w:val="009B256E"/>
    <w:rsid w:val="009C4809"/>
    <w:rsid w:val="009D2460"/>
    <w:rsid w:val="009D668C"/>
    <w:rsid w:val="009F2DB1"/>
    <w:rsid w:val="00A01424"/>
    <w:rsid w:val="00A20BA0"/>
    <w:rsid w:val="00A31C3B"/>
    <w:rsid w:val="00A43959"/>
    <w:rsid w:val="00A808CD"/>
    <w:rsid w:val="00A876C1"/>
    <w:rsid w:val="00AC3D2F"/>
    <w:rsid w:val="00AD119E"/>
    <w:rsid w:val="00AD6220"/>
    <w:rsid w:val="00AE2D27"/>
    <w:rsid w:val="00AF22BD"/>
    <w:rsid w:val="00AF6AD3"/>
    <w:rsid w:val="00B15A52"/>
    <w:rsid w:val="00B237BF"/>
    <w:rsid w:val="00B25893"/>
    <w:rsid w:val="00B37411"/>
    <w:rsid w:val="00B40541"/>
    <w:rsid w:val="00B42810"/>
    <w:rsid w:val="00B430E6"/>
    <w:rsid w:val="00B4590A"/>
    <w:rsid w:val="00B573E6"/>
    <w:rsid w:val="00B734DF"/>
    <w:rsid w:val="00B80C82"/>
    <w:rsid w:val="00B87AB7"/>
    <w:rsid w:val="00B90A3B"/>
    <w:rsid w:val="00B9180B"/>
    <w:rsid w:val="00B95707"/>
    <w:rsid w:val="00BA280D"/>
    <w:rsid w:val="00BB13A5"/>
    <w:rsid w:val="00BB6F1D"/>
    <w:rsid w:val="00BE5388"/>
    <w:rsid w:val="00BF61EC"/>
    <w:rsid w:val="00C025F0"/>
    <w:rsid w:val="00C03B47"/>
    <w:rsid w:val="00C11A7F"/>
    <w:rsid w:val="00C172BA"/>
    <w:rsid w:val="00C24BED"/>
    <w:rsid w:val="00C62F8C"/>
    <w:rsid w:val="00C72F89"/>
    <w:rsid w:val="00C85A5E"/>
    <w:rsid w:val="00C90128"/>
    <w:rsid w:val="00CB2D13"/>
    <w:rsid w:val="00CD10B5"/>
    <w:rsid w:val="00CD6D05"/>
    <w:rsid w:val="00CF05D0"/>
    <w:rsid w:val="00D03AA9"/>
    <w:rsid w:val="00D166A3"/>
    <w:rsid w:val="00D22255"/>
    <w:rsid w:val="00D24C2A"/>
    <w:rsid w:val="00D2568A"/>
    <w:rsid w:val="00D30A6F"/>
    <w:rsid w:val="00D424D2"/>
    <w:rsid w:val="00D60B45"/>
    <w:rsid w:val="00D75086"/>
    <w:rsid w:val="00D81D85"/>
    <w:rsid w:val="00D874CA"/>
    <w:rsid w:val="00DA3A4F"/>
    <w:rsid w:val="00DA71B7"/>
    <w:rsid w:val="00DC28D6"/>
    <w:rsid w:val="00DC506E"/>
    <w:rsid w:val="00E01751"/>
    <w:rsid w:val="00E1623B"/>
    <w:rsid w:val="00E25964"/>
    <w:rsid w:val="00E323C0"/>
    <w:rsid w:val="00E629E7"/>
    <w:rsid w:val="00E81C23"/>
    <w:rsid w:val="00E85B86"/>
    <w:rsid w:val="00EB2AF7"/>
    <w:rsid w:val="00EB6CC5"/>
    <w:rsid w:val="00EC1169"/>
    <w:rsid w:val="00EC6729"/>
    <w:rsid w:val="00ED3B72"/>
    <w:rsid w:val="00EE3063"/>
    <w:rsid w:val="00EF4DEE"/>
    <w:rsid w:val="00EF6D3C"/>
    <w:rsid w:val="00F00159"/>
    <w:rsid w:val="00F04C9F"/>
    <w:rsid w:val="00F24D48"/>
    <w:rsid w:val="00F32AB1"/>
    <w:rsid w:val="00F333E3"/>
    <w:rsid w:val="00F35DEF"/>
    <w:rsid w:val="00F3720C"/>
    <w:rsid w:val="00F44928"/>
    <w:rsid w:val="00F453C2"/>
    <w:rsid w:val="00F56191"/>
    <w:rsid w:val="00F62607"/>
    <w:rsid w:val="00F67B77"/>
    <w:rsid w:val="00FA5F19"/>
    <w:rsid w:val="00FB695B"/>
    <w:rsid w:val="00FC3C02"/>
    <w:rsid w:val="00FC64E1"/>
    <w:rsid w:val="00FD02C5"/>
    <w:rsid w:val="00FE5D80"/>
    <w:rsid w:val="00FE7BC9"/>
    <w:rsid w:val="00FF38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3870"/>
  <w15:docId w15:val="{F995F12D-F526-475C-AF27-A0C2B64D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86"/>
  </w:style>
  <w:style w:type="paragraph" w:styleId="Heading2">
    <w:name w:val="heading 2"/>
    <w:basedOn w:val="Normal"/>
    <w:link w:val="Heading2Char"/>
    <w:uiPriority w:val="9"/>
    <w:qFormat/>
    <w:rsid w:val="001E2E88"/>
    <w:pPr>
      <w:spacing w:before="100" w:beforeAutospacing="1" w:after="100" w:afterAutospacing="1" w:line="240" w:lineRule="auto"/>
      <w:outlineLvl w:val="1"/>
    </w:pPr>
    <w:rPr>
      <w:rFonts w:ascii="Times New Roman" w:eastAsia="Times New Roman" w:hAnsi="Times New Roman" w:cs="Times New Roman"/>
      <w:b/>
      <w:bCs/>
      <w:sz w:val="36"/>
      <w:szCs w:val="36"/>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ED"/>
    <w:pPr>
      <w:ind w:left="720"/>
      <w:contextualSpacing/>
    </w:pPr>
  </w:style>
  <w:style w:type="table" w:styleId="TableGrid">
    <w:name w:val="Table Grid"/>
    <w:basedOn w:val="TableNormal"/>
    <w:uiPriority w:val="59"/>
    <w:rsid w:val="004F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BE5"/>
    <w:rPr>
      <w:sz w:val="16"/>
      <w:szCs w:val="16"/>
    </w:rPr>
  </w:style>
  <w:style w:type="paragraph" w:styleId="CommentText">
    <w:name w:val="annotation text"/>
    <w:basedOn w:val="Normal"/>
    <w:link w:val="CommentTextChar"/>
    <w:uiPriority w:val="99"/>
    <w:semiHidden/>
    <w:unhideWhenUsed/>
    <w:rsid w:val="005D3BE5"/>
    <w:pPr>
      <w:spacing w:line="240" w:lineRule="auto"/>
    </w:pPr>
    <w:rPr>
      <w:sz w:val="20"/>
      <w:szCs w:val="20"/>
    </w:rPr>
  </w:style>
  <w:style w:type="character" w:customStyle="1" w:styleId="CommentTextChar">
    <w:name w:val="Comment Text Char"/>
    <w:basedOn w:val="DefaultParagraphFont"/>
    <w:link w:val="CommentText"/>
    <w:uiPriority w:val="99"/>
    <w:semiHidden/>
    <w:rsid w:val="005D3BE5"/>
    <w:rPr>
      <w:sz w:val="20"/>
      <w:szCs w:val="20"/>
    </w:rPr>
  </w:style>
  <w:style w:type="paragraph" w:styleId="CommentSubject">
    <w:name w:val="annotation subject"/>
    <w:basedOn w:val="CommentText"/>
    <w:next w:val="CommentText"/>
    <w:link w:val="CommentSubjectChar"/>
    <w:uiPriority w:val="99"/>
    <w:semiHidden/>
    <w:unhideWhenUsed/>
    <w:rsid w:val="005D3BE5"/>
    <w:rPr>
      <w:b/>
      <w:bCs/>
    </w:rPr>
  </w:style>
  <w:style w:type="character" w:customStyle="1" w:styleId="CommentSubjectChar">
    <w:name w:val="Comment Subject Char"/>
    <w:basedOn w:val="CommentTextChar"/>
    <w:link w:val="CommentSubject"/>
    <w:uiPriority w:val="99"/>
    <w:semiHidden/>
    <w:rsid w:val="005D3BE5"/>
    <w:rPr>
      <w:b/>
      <w:bCs/>
      <w:sz w:val="20"/>
      <w:szCs w:val="20"/>
    </w:rPr>
  </w:style>
  <w:style w:type="paragraph" w:styleId="BalloonText">
    <w:name w:val="Balloon Text"/>
    <w:basedOn w:val="Normal"/>
    <w:link w:val="BalloonTextChar"/>
    <w:uiPriority w:val="99"/>
    <w:semiHidden/>
    <w:unhideWhenUsed/>
    <w:rsid w:val="005D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E5"/>
    <w:rPr>
      <w:rFonts w:ascii="Tahoma" w:hAnsi="Tahoma" w:cs="Tahoma"/>
      <w:sz w:val="16"/>
      <w:szCs w:val="16"/>
    </w:rPr>
  </w:style>
  <w:style w:type="paragraph" w:styleId="Header">
    <w:name w:val="header"/>
    <w:basedOn w:val="Normal"/>
    <w:link w:val="HeaderChar"/>
    <w:uiPriority w:val="99"/>
    <w:unhideWhenUsed/>
    <w:rsid w:val="0066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1B"/>
  </w:style>
  <w:style w:type="paragraph" w:styleId="Footer">
    <w:name w:val="footer"/>
    <w:basedOn w:val="Normal"/>
    <w:link w:val="FooterChar"/>
    <w:uiPriority w:val="99"/>
    <w:unhideWhenUsed/>
    <w:rsid w:val="0066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1B"/>
  </w:style>
  <w:style w:type="paragraph" w:customStyle="1" w:styleId="ep4">
    <w:name w:val="ep4"/>
    <w:basedOn w:val="Normal"/>
    <w:rsid w:val="00EE3063"/>
    <w:pPr>
      <w:spacing w:after="0" w:line="180" w:lineRule="exact"/>
      <w:ind w:left="113" w:hanging="113"/>
      <w:jc w:val="both"/>
    </w:pPr>
    <w:rPr>
      <w:rFonts w:ascii="Arial" w:eastAsia="Times New Roman" w:hAnsi="Arial" w:cs="Times New Roman"/>
      <w:sz w:val="16"/>
      <w:szCs w:val="20"/>
      <w:lang w:val="en-ZA"/>
    </w:rPr>
  </w:style>
  <w:style w:type="paragraph" w:styleId="EndnoteText">
    <w:name w:val="endnote text"/>
    <w:basedOn w:val="Normal"/>
    <w:link w:val="EndnoteTextChar"/>
    <w:uiPriority w:val="99"/>
    <w:semiHidden/>
    <w:unhideWhenUsed/>
    <w:rsid w:val="00EE3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063"/>
    <w:rPr>
      <w:sz w:val="20"/>
      <w:szCs w:val="20"/>
    </w:rPr>
  </w:style>
  <w:style w:type="character" w:styleId="EndnoteReference">
    <w:name w:val="endnote reference"/>
    <w:basedOn w:val="DefaultParagraphFont"/>
    <w:uiPriority w:val="99"/>
    <w:semiHidden/>
    <w:unhideWhenUsed/>
    <w:rsid w:val="00EE3063"/>
    <w:rPr>
      <w:vertAlign w:val="superscript"/>
    </w:rPr>
  </w:style>
  <w:style w:type="paragraph" w:styleId="NormalWeb">
    <w:name w:val="Normal (Web)"/>
    <w:basedOn w:val="Normal"/>
    <w:uiPriority w:val="99"/>
    <w:unhideWhenUsed/>
    <w:rsid w:val="00EB6CC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customStyle="1" w:styleId="Heading2Char">
    <w:name w:val="Heading 2 Char"/>
    <w:basedOn w:val="DefaultParagraphFont"/>
    <w:link w:val="Heading2"/>
    <w:uiPriority w:val="9"/>
    <w:rsid w:val="001E2E88"/>
    <w:rPr>
      <w:rFonts w:ascii="Times New Roman" w:eastAsia="Times New Roman" w:hAnsi="Times New Roman" w:cs="Times New Roman"/>
      <w:b/>
      <w:bCs/>
      <w:sz w:val="36"/>
      <w:szCs w:val="36"/>
      <w:lang w:val="en-ZA" w:eastAsia="en-GB"/>
    </w:rPr>
  </w:style>
  <w:style w:type="character" w:customStyle="1" w:styleId="apple-converted-space">
    <w:name w:val="apple-converted-space"/>
    <w:basedOn w:val="DefaultParagraphFont"/>
    <w:rsid w:val="001E2E88"/>
  </w:style>
  <w:style w:type="character" w:styleId="Hyperlink">
    <w:name w:val="Hyperlink"/>
    <w:basedOn w:val="DefaultParagraphFont"/>
    <w:uiPriority w:val="99"/>
    <w:unhideWhenUsed/>
    <w:rsid w:val="003A6F82"/>
    <w:rPr>
      <w:color w:val="0000FF" w:themeColor="hyperlink"/>
      <w:u w:val="single"/>
    </w:rPr>
  </w:style>
  <w:style w:type="character" w:customStyle="1" w:styleId="UnresolvedMention1">
    <w:name w:val="Unresolved Mention1"/>
    <w:basedOn w:val="DefaultParagraphFont"/>
    <w:uiPriority w:val="99"/>
    <w:semiHidden/>
    <w:unhideWhenUsed/>
    <w:rsid w:val="003A6F82"/>
    <w:rPr>
      <w:color w:val="605E5C"/>
      <w:shd w:val="clear" w:color="auto" w:fill="E1DFDD"/>
    </w:rPr>
  </w:style>
  <w:style w:type="paragraph" w:styleId="Revision">
    <w:name w:val="Revision"/>
    <w:hidden/>
    <w:uiPriority w:val="99"/>
    <w:semiHidden/>
    <w:rsid w:val="00975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5025">
      <w:bodyDiv w:val="1"/>
      <w:marLeft w:val="0"/>
      <w:marRight w:val="0"/>
      <w:marTop w:val="0"/>
      <w:marBottom w:val="0"/>
      <w:divBdr>
        <w:top w:val="none" w:sz="0" w:space="0" w:color="auto"/>
        <w:left w:val="none" w:sz="0" w:space="0" w:color="auto"/>
        <w:bottom w:val="none" w:sz="0" w:space="0" w:color="auto"/>
        <w:right w:val="none" w:sz="0" w:space="0" w:color="auto"/>
      </w:divBdr>
    </w:div>
    <w:div w:id="159321608">
      <w:bodyDiv w:val="1"/>
      <w:marLeft w:val="0"/>
      <w:marRight w:val="0"/>
      <w:marTop w:val="0"/>
      <w:marBottom w:val="0"/>
      <w:divBdr>
        <w:top w:val="none" w:sz="0" w:space="0" w:color="auto"/>
        <w:left w:val="none" w:sz="0" w:space="0" w:color="auto"/>
        <w:bottom w:val="none" w:sz="0" w:space="0" w:color="auto"/>
        <w:right w:val="none" w:sz="0" w:space="0" w:color="auto"/>
      </w:divBdr>
    </w:div>
    <w:div w:id="210456914">
      <w:bodyDiv w:val="1"/>
      <w:marLeft w:val="0"/>
      <w:marRight w:val="0"/>
      <w:marTop w:val="0"/>
      <w:marBottom w:val="0"/>
      <w:divBdr>
        <w:top w:val="none" w:sz="0" w:space="0" w:color="auto"/>
        <w:left w:val="none" w:sz="0" w:space="0" w:color="auto"/>
        <w:bottom w:val="none" w:sz="0" w:space="0" w:color="auto"/>
        <w:right w:val="none" w:sz="0" w:space="0" w:color="auto"/>
      </w:divBdr>
    </w:div>
    <w:div w:id="319118094">
      <w:bodyDiv w:val="1"/>
      <w:marLeft w:val="0"/>
      <w:marRight w:val="0"/>
      <w:marTop w:val="0"/>
      <w:marBottom w:val="0"/>
      <w:divBdr>
        <w:top w:val="none" w:sz="0" w:space="0" w:color="auto"/>
        <w:left w:val="none" w:sz="0" w:space="0" w:color="auto"/>
        <w:bottom w:val="none" w:sz="0" w:space="0" w:color="auto"/>
        <w:right w:val="none" w:sz="0" w:space="0" w:color="auto"/>
      </w:divBdr>
    </w:div>
    <w:div w:id="838616300">
      <w:bodyDiv w:val="1"/>
      <w:marLeft w:val="0"/>
      <w:marRight w:val="0"/>
      <w:marTop w:val="0"/>
      <w:marBottom w:val="0"/>
      <w:divBdr>
        <w:top w:val="none" w:sz="0" w:space="0" w:color="auto"/>
        <w:left w:val="none" w:sz="0" w:space="0" w:color="auto"/>
        <w:bottom w:val="none" w:sz="0" w:space="0" w:color="auto"/>
        <w:right w:val="none" w:sz="0" w:space="0" w:color="auto"/>
      </w:divBdr>
    </w:div>
    <w:div w:id="1189682307">
      <w:bodyDiv w:val="1"/>
      <w:marLeft w:val="0"/>
      <w:marRight w:val="0"/>
      <w:marTop w:val="0"/>
      <w:marBottom w:val="0"/>
      <w:divBdr>
        <w:top w:val="none" w:sz="0" w:space="0" w:color="auto"/>
        <w:left w:val="none" w:sz="0" w:space="0" w:color="auto"/>
        <w:bottom w:val="none" w:sz="0" w:space="0" w:color="auto"/>
        <w:right w:val="none" w:sz="0" w:space="0" w:color="auto"/>
      </w:divBdr>
    </w:div>
    <w:div w:id="1339111781">
      <w:bodyDiv w:val="1"/>
      <w:marLeft w:val="0"/>
      <w:marRight w:val="0"/>
      <w:marTop w:val="0"/>
      <w:marBottom w:val="0"/>
      <w:divBdr>
        <w:top w:val="none" w:sz="0" w:space="0" w:color="auto"/>
        <w:left w:val="none" w:sz="0" w:space="0" w:color="auto"/>
        <w:bottom w:val="none" w:sz="0" w:space="0" w:color="auto"/>
        <w:right w:val="none" w:sz="0" w:space="0" w:color="auto"/>
      </w:divBdr>
    </w:div>
    <w:div w:id="1381048850">
      <w:bodyDiv w:val="1"/>
      <w:marLeft w:val="0"/>
      <w:marRight w:val="0"/>
      <w:marTop w:val="0"/>
      <w:marBottom w:val="0"/>
      <w:divBdr>
        <w:top w:val="none" w:sz="0" w:space="0" w:color="auto"/>
        <w:left w:val="none" w:sz="0" w:space="0" w:color="auto"/>
        <w:bottom w:val="none" w:sz="0" w:space="0" w:color="auto"/>
        <w:right w:val="none" w:sz="0" w:space="0" w:color="auto"/>
      </w:divBdr>
    </w:div>
    <w:div w:id="1394816186">
      <w:bodyDiv w:val="1"/>
      <w:marLeft w:val="0"/>
      <w:marRight w:val="0"/>
      <w:marTop w:val="0"/>
      <w:marBottom w:val="0"/>
      <w:divBdr>
        <w:top w:val="none" w:sz="0" w:space="0" w:color="auto"/>
        <w:left w:val="none" w:sz="0" w:space="0" w:color="auto"/>
        <w:bottom w:val="none" w:sz="0" w:space="0" w:color="auto"/>
        <w:right w:val="none" w:sz="0" w:space="0" w:color="auto"/>
      </w:divBdr>
    </w:div>
    <w:div w:id="1431971182">
      <w:bodyDiv w:val="1"/>
      <w:marLeft w:val="0"/>
      <w:marRight w:val="0"/>
      <w:marTop w:val="0"/>
      <w:marBottom w:val="0"/>
      <w:divBdr>
        <w:top w:val="none" w:sz="0" w:space="0" w:color="auto"/>
        <w:left w:val="none" w:sz="0" w:space="0" w:color="auto"/>
        <w:bottom w:val="none" w:sz="0" w:space="0" w:color="auto"/>
        <w:right w:val="none" w:sz="0" w:space="0" w:color="auto"/>
      </w:divBdr>
      <w:divsChild>
        <w:div w:id="1209957083">
          <w:marLeft w:val="0"/>
          <w:marRight w:val="0"/>
          <w:marTop w:val="0"/>
          <w:marBottom w:val="0"/>
          <w:divBdr>
            <w:top w:val="none" w:sz="0" w:space="0" w:color="auto"/>
            <w:left w:val="none" w:sz="0" w:space="0" w:color="auto"/>
            <w:bottom w:val="none" w:sz="0" w:space="0" w:color="auto"/>
            <w:right w:val="none" w:sz="0" w:space="0" w:color="auto"/>
          </w:divBdr>
          <w:divsChild>
            <w:div w:id="1419132240">
              <w:marLeft w:val="0"/>
              <w:marRight w:val="0"/>
              <w:marTop w:val="0"/>
              <w:marBottom w:val="0"/>
              <w:divBdr>
                <w:top w:val="none" w:sz="0" w:space="0" w:color="auto"/>
                <w:left w:val="none" w:sz="0" w:space="0" w:color="auto"/>
                <w:bottom w:val="none" w:sz="0" w:space="0" w:color="auto"/>
                <w:right w:val="none" w:sz="0" w:space="0" w:color="auto"/>
              </w:divBdr>
              <w:divsChild>
                <w:div w:id="20567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2840">
      <w:bodyDiv w:val="1"/>
      <w:marLeft w:val="0"/>
      <w:marRight w:val="0"/>
      <w:marTop w:val="0"/>
      <w:marBottom w:val="0"/>
      <w:divBdr>
        <w:top w:val="none" w:sz="0" w:space="0" w:color="auto"/>
        <w:left w:val="none" w:sz="0" w:space="0" w:color="auto"/>
        <w:bottom w:val="none" w:sz="0" w:space="0" w:color="auto"/>
        <w:right w:val="none" w:sz="0" w:space="0" w:color="auto"/>
      </w:divBdr>
    </w:div>
    <w:div w:id="1549416140">
      <w:bodyDiv w:val="1"/>
      <w:marLeft w:val="0"/>
      <w:marRight w:val="0"/>
      <w:marTop w:val="0"/>
      <w:marBottom w:val="0"/>
      <w:divBdr>
        <w:top w:val="none" w:sz="0" w:space="0" w:color="auto"/>
        <w:left w:val="none" w:sz="0" w:space="0" w:color="auto"/>
        <w:bottom w:val="none" w:sz="0" w:space="0" w:color="auto"/>
        <w:right w:val="none" w:sz="0" w:space="0" w:color="auto"/>
      </w:divBdr>
    </w:div>
    <w:div w:id="1579486818">
      <w:bodyDiv w:val="1"/>
      <w:marLeft w:val="0"/>
      <w:marRight w:val="0"/>
      <w:marTop w:val="0"/>
      <w:marBottom w:val="0"/>
      <w:divBdr>
        <w:top w:val="none" w:sz="0" w:space="0" w:color="auto"/>
        <w:left w:val="none" w:sz="0" w:space="0" w:color="auto"/>
        <w:bottom w:val="none" w:sz="0" w:space="0" w:color="auto"/>
        <w:right w:val="none" w:sz="0" w:space="0" w:color="auto"/>
      </w:divBdr>
    </w:div>
    <w:div w:id="1595744001">
      <w:bodyDiv w:val="1"/>
      <w:marLeft w:val="0"/>
      <w:marRight w:val="0"/>
      <w:marTop w:val="0"/>
      <w:marBottom w:val="0"/>
      <w:divBdr>
        <w:top w:val="none" w:sz="0" w:space="0" w:color="auto"/>
        <w:left w:val="none" w:sz="0" w:space="0" w:color="auto"/>
        <w:bottom w:val="none" w:sz="0" w:space="0" w:color="auto"/>
        <w:right w:val="none" w:sz="0" w:space="0" w:color="auto"/>
      </w:divBdr>
    </w:div>
    <w:div w:id="1602757818">
      <w:bodyDiv w:val="1"/>
      <w:marLeft w:val="0"/>
      <w:marRight w:val="0"/>
      <w:marTop w:val="0"/>
      <w:marBottom w:val="0"/>
      <w:divBdr>
        <w:top w:val="none" w:sz="0" w:space="0" w:color="auto"/>
        <w:left w:val="none" w:sz="0" w:space="0" w:color="auto"/>
        <w:bottom w:val="none" w:sz="0" w:space="0" w:color="auto"/>
        <w:right w:val="none" w:sz="0" w:space="0" w:color="auto"/>
      </w:divBdr>
    </w:div>
    <w:div w:id="1641180833">
      <w:bodyDiv w:val="1"/>
      <w:marLeft w:val="0"/>
      <w:marRight w:val="0"/>
      <w:marTop w:val="0"/>
      <w:marBottom w:val="0"/>
      <w:divBdr>
        <w:top w:val="none" w:sz="0" w:space="0" w:color="auto"/>
        <w:left w:val="none" w:sz="0" w:space="0" w:color="auto"/>
        <w:bottom w:val="none" w:sz="0" w:space="0" w:color="auto"/>
        <w:right w:val="none" w:sz="0" w:space="0" w:color="auto"/>
      </w:divBdr>
    </w:div>
    <w:div w:id="1677607999">
      <w:bodyDiv w:val="1"/>
      <w:marLeft w:val="0"/>
      <w:marRight w:val="0"/>
      <w:marTop w:val="0"/>
      <w:marBottom w:val="0"/>
      <w:divBdr>
        <w:top w:val="none" w:sz="0" w:space="0" w:color="auto"/>
        <w:left w:val="none" w:sz="0" w:space="0" w:color="auto"/>
        <w:bottom w:val="none" w:sz="0" w:space="0" w:color="auto"/>
        <w:right w:val="none" w:sz="0" w:space="0" w:color="auto"/>
      </w:divBdr>
    </w:div>
    <w:div w:id="1701280582">
      <w:bodyDiv w:val="1"/>
      <w:marLeft w:val="0"/>
      <w:marRight w:val="0"/>
      <w:marTop w:val="0"/>
      <w:marBottom w:val="0"/>
      <w:divBdr>
        <w:top w:val="none" w:sz="0" w:space="0" w:color="auto"/>
        <w:left w:val="none" w:sz="0" w:space="0" w:color="auto"/>
        <w:bottom w:val="none" w:sz="0" w:space="0" w:color="auto"/>
        <w:right w:val="none" w:sz="0" w:space="0" w:color="auto"/>
      </w:divBdr>
    </w:div>
    <w:div w:id="1814516622">
      <w:bodyDiv w:val="1"/>
      <w:marLeft w:val="0"/>
      <w:marRight w:val="0"/>
      <w:marTop w:val="0"/>
      <w:marBottom w:val="0"/>
      <w:divBdr>
        <w:top w:val="none" w:sz="0" w:space="0" w:color="auto"/>
        <w:left w:val="none" w:sz="0" w:space="0" w:color="auto"/>
        <w:bottom w:val="none" w:sz="0" w:space="0" w:color="auto"/>
        <w:right w:val="none" w:sz="0" w:space="0" w:color="auto"/>
      </w:divBdr>
    </w:div>
    <w:div w:id="1846751420">
      <w:bodyDiv w:val="1"/>
      <w:marLeft w:val="0"/>
      <w:marRight w:val="0"/>
      <w:marTop w:val="0"/>
      <w:marBottom w:val="0"/>
      <w:divBdr>
        <w:top w:val="none" w:sz="0" w:space="0" w:color="auto"/>
        <w:left w:val="none" w:sz="0" w:space="0" w:color="auto"/>
        <w:bottom w:val="none" w:sz="0" w:space="0" w:color="auto"/>
        <w:right w:val="none" w:sz="0" w:space="0" w:color="auto"/>
      </w:divBdr>
    </w:div>
    <w:div w:id="1907061008">
      <w:bodyDiv w:val="1"/>
      <w:marLeft w:val="0"/>
      <w:marRight w:val="0"/>
      <w:marTop w:val="0"/>
      <w:marBottom w:val="0"/>
      <w:divBdr>
        <w:top w:val="none" w:sz="0" w:space="0" w:color="auto"/>
        <w:left w:val="none" w:sz="0" w:space="0" w:color="auto"/>
        <w:bottom w:val="none" w:sz="0" w:space="0" w:color="auto"/>
        <w:right w:val="none" w:sz="0" w:space="0" w:color="auto"/>
      </w:divBdr>
    </w:div>
    <w:div w:id="2039233490">
      <w:bodyDiv w:val="1"/>
      <w:marLeft w:val="0"/>
      <w:marRight w:val="0"/>
      <w:marTop w:val="0"/>
      <w:marBottom w:val="0"/>
      <w:divBdr>
        <w:top w:val="none" w:sz="0" w:space="0" w:color="auto"/>
        <w:left w:val="none" w:sz="0" w:space="0" w:color="auto"/>
        <w:bottom w:val="none" w:sz="0" w:space="0" w:color="auto"/>
        <w:right w:val="none" w:sz="0" w:space="0" w:color="auto"/>
      </w:divBdr>
    </w:div>
    <w:div w:id="21162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80AE-6F00-46D2-95C7-E1F055A5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ndoh</dc:creator>
  <cp:lastModifiedBy>Shelley-Ann MCGee</cp:lastModifiedBy>
  <cp:revision>2</cp:revision>
  <cp:lastPrinted>2016-05-10T10:42:00Z</cp:lastPrinted>
  <dcterms:created xsi:type="dcterms:W3CDTF">2020-02-24T21:54:00Z</dcterms:created>
  <dcterms:modified xsi:type="dcterms:W3CDTF">2020-02-24T21:54:00Z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667d0b14-81f3-398d-90b8-7aa09c0951f6</vt:lpwstr>
  </property>
  <property fmtid="{D5CDD505-2E9C-101B-9397-08002B2CF9AE}" pid="24" name="Mendeley Citation Style_1">
    <vt:lpwstr>http://www.zotero.org/styles/vancouver</vt:lpwstr>
  </property>
</Properties>
</file>