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B46DD4" w14:textId="77777777" w:rsidR="00510D2B" w:rsidRPr="00CD2861" w:rsidRDefault="00AE078F" w:rsidP="00A92AC7">
      <w:pPr>
        <w:pStyle w:val="NormalWeb"/>
        <w:shd w:val="clear" w:color="auto" w:fill="FFFFFF"/>
        <w:spacing w:after="150" w:line="276" w:lineRule="auto"/>
        <w:rPr>
          <w:rFonts w:ascii="Helvetica" w:eastAsia="Times New Roman" w:hAnsi="Helvetica" w:cs="Arial"/>
          <w:bCs/>
          <w:i/>
          <w:color w:val="000000" w:themeColor="text1"/>
        </w:rPr>
      </w:pPr>
      <w:r w:rsidRPr="00CD2861">
        <w:rPr>
          <w:rFonts w:ascii="Helvetica" w:eastAsia="Times New Roman" w:hAnsi="Helvetica" w:cs="Arial"/>
          <w:b/>
          <w:bCs/>
          <w:i/>
          <w:noProof/>
          <w:color w:val="000000" w:themeColor="text1"/>
        </w:rPr>
        <w:drawing>
          <wp:anchor distT="0" distB="0" distL="114300" distR="114300" simplePos="0" relativeHeight="251658240" behindDoc="0" locked="0" layoutInCell="1" allowOverlap="1" wp14:anchorId="3BFCCA27" wp14:editId="6BE412E1">
            <wp:simplePos x="0" y="0"/>
            <wp:positionH relativeFrom="column">
              <wp:posOffset>1847850</wp:posOffset>
            </wp:positionH>
            <wp:positionV relativeFrom="paragraph">
              <wp:posOffset>0</wp:posOffset>
            </wp:positionV>
            <wp:extent cx="1781175" cy="1776095"/>
            <wp:effectExtent l="0" t="0" r="952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9000980" name="SAMA 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81175" cy="1776095"/>
                    </a:xfrm>
                    <a:prstGeom prst="rect">
                      <a:avLst/>
                    </a:prstGeom>
                  </pic:spPr>
                </pic:pic>
              </a:graphicData>
            </a:graphic>
          </wp:anchor>
        </w:drawing>
      </w:r>
      <w:r w:rsidR="00C05397" w:rsidRPr="00CD2861">
        <w:rPr>
          <w:rFonts w:ascii="Helvetica" w:eastAsia="Times New Roman" w:hAnsi="Helvetica" w:cs="Arial"/>
          <w:bCs/>
          <w:i/>
          <w:color w:val="000000" w:themeColor="text1"/>
        </w:rPr>
        <w:t xml:space="preserve"> </w:t>
      </w:r>
    </w:p>
    <w:p w14:paraId="63E63621" w14:textId="77777777" w:rsidR="00C6078E" w:rsidRPr="00CD2861" w:rsidRDefault="00C6078E" w:rsidP="00A92AC7">
      <w:pPr>
        <w:pStyle w:val="NormalWeb"/>
        <w:shd w:val="clear" w:color="auto" w:fill="FFFFFF"/>
        <w:spacing w:after="150" w:line="276" w:lineRule="auto"/>
        <w:rPr>
          <w:rFonts w:ascii="Helvetica" w:eastAsia="Times New Roman" w:hAnsi="Helvetica" w:cs="Arial"/>
          <w:b/>
          <w:bCs/>
          <w:i/>
          <w:color w:val="000000" w:themeColor="text1"/>
        </w:rPr>
      </w:pPr>
    </w:p>
    <w:p w14:paraId="11B78135" w14:textId="77777777" w:rsidR="00C6078E" w:rsidRPr="00CD2861" w:rsidRDefault="00C6078E" w:rsidP="00A92AC7">
      <w:pPr>
        <w:pStyle w:val="NormalWeb"/>
        <w:shd w:val="clear" w:color="auto" w:fill="FFFFFF"/>
        <w:spacing w:after="150" w:line="276" w:lineRule="auto"/>
        <w:rPr>
          <w:rFonts w:ascii="Helvetica" w:eastAsia="Times New Roman" w:hAnsi="Helvetica" w:cs="Arial"/>
          <w:b/>
          <w:bCs/>
          <w:i/>
          <w:color w:val="000000" w:themeColor="text1"/>
        </w:rPr>
      </w:pPr>
    </w:p>
    <w:p w14:paraId="47E49356" w14:textId="77777777" w:rsidR="00C6078E" w:rsidRPr="00CD2861" w:rsidRDefault="00C6078E" w:rsidP="00A92AC7">
      <w:pPr>
        <w:pStyle w:val="NormalWeb"/>
        <w:shd w:val="clear" w:color="auto" w:fill="FFFFFF"/>
        <w:spacing w:after="150" w:line="276" w:lineRule="auto"/>
        <w:rPr>
          <w:rFonts w:ascii="Helvetica" w:eastAsia="Times New Roman" w:hAnsi="Helvetica" w:cs="Arial"/>
          <w:b/>
          <w:bCs/>
          <w:i/>
          <w:color w:val="000000" w:themeColor="text1"/>
        </w:rPr>
      </w:pPr>
    </w:p>
    <w:p w14:paraId="26F53637" w14:textId="77777777" w:rsidR="00FD622F" w:rsidRPr="00CD2861" w:rsidRDefault="00FD622F" w:rsidP="00A92AC7">
      <w:pPr>
        <w:pStyle w:val="NormalWeb"/>
        <w:shd w:val="clear" w:color="auto" w:fill="FFFFFF"/>
        <w:spacing w:after="150" w:line="276" w:lineRule="auto"/>
        <w:rPr>
          <w:rFonts w:ascii="Helvetica" w:eastAsia="Times New Roman" w:hAnsi="Helvetica" w:cs="Arial"/>
          <w:b/>
          <w:bCs/>
          <w:i/>
          <w:color w:val="000000" w:themeColor="text1"/>
        </w:rPr>
      </w:pPr>
    </w:p>
    <w:p w14:paraId="282DAC01" w14:textId="77777777" w:rsidR="00FD622F" w:rsidRPr="00CD2861" w:rsidRDefault="00FD622F" w:rsidP="00A92AC7">
      <w:pPr>
        <w:pStyle w:val="NormalWeb"/>
        <w:shd w:val="clear" w:color="auto" w:fill="FFFFFF"/>
        <w:spacing w:after="150" w:line="276" w:lineRule="auto"/>
        <w:rPr>
          <w:rFonts w:ascii="Helvetica" w:eastAsia="Times New Roman" w:hAnsi="Helvetica" w:cs="Arial"/>
          <w:b/>
          <w:bCs/>
          <w:i/>
          <w:color w:val="000000" w:themeColor="text1"/>
        </w:rPr>
      </w:pPr>
    </w:p>
    <w:p w14:paraId="7B2C7BE6" w14:textId="77777777" w:rsidR="00FD622F" w:rsidRPr="00CD2861" w:rsidRDefault="00FD622F" w:rsidP="00A92AC7">
      <w:pPr>
        <w:pStyle w:val="NormalWeb"/>
        <w:shd w:val="clear" w:color="auto" w:fill="FFFFFF"/>
        <w:spacing w:after="150" w:line="276" w:lineRule="auto"/>
        <w:rPr>
          <w:rFonts w:ascii="Helvetica" w:eastAsia="Times New Roman" w:hAnsi="Helvetica" w:cs="Helvetica"/>
          <w:b/>
          <w:bCs/>
          <w:i/>
          <w:color w:val="000000" w:themeColor="text1"/>
        </w:rPr>
      </w:pPr>
    </w:p>
    <w:p w14:paraId="735467A5" w14:textId="541AC070" w:rsidR="0013716E" w:rsidRPr="00CD2861" w:rsidRDefault="00AE078F" w:rsidP="00A11993">
      <w:pPr>
        <w:pStyle w:val="NormalWeb"/>
        <w:shd w:val="clear" w:color="auto" w:fill="FFFFFF"/>
        <w:spacing w:after="150" w:line="276" w:lineRule="auto"/>
        <w:jc w:val="center"/>
        <w:rPr>
          <w:rFonts w:ascii="Helvetica" w:hAnsi="Helvetica" w:cs="Helvetica"/>
          <w:color w:val="365F91" w:themeColor="accent1" w:themeShade="BF"/>
          <w:sz w:val="44"/>
          <w:szCs w:val="44"/>
        </w:rPr>
      </w:pPr>
      <w:r w:rsidRPr="00CD2861">
        <w:rPr>
          <w:rFonts w:ascii="Helvetica" w:hAnsi="Helvetica" w:cs="Helvetica"/>
          <w:color w:val="365F91" w:themeColor="accent1" w:themeShade="BF"/>
          <w:sz w:val="44"/>
          <w:szCs w:val="44"/>
        </w:rPr>
        <w:t>South African Medical Association</w:t>
      </w:r>
      <w:r w:rsidR="006649BB" w:rsidRPr="00CD2861">
        <w:rPr>
          <w:rFonts w:ascii="Helvetica" w:hAnsi="Helvetica" w:cs="Helvetica"/>
          <w:color w:val="365F91" w:themeColor="accent1" w:themeShade="BF"/>
          <w:sz w:val="44"/>
          <w:szCs w:val="44"/>
        </w:rPr>
        <w:t xml:space="preserve"> (SAMA)</w:t>
      </w:r>
      <w:r w:rsidRPr="00CD2861">
        <w:rPr>
          <w:rFonts w:ascii="Helvetica" w:hAnsi="Helvetica" w:cs="Helvetica"/>
          <w:color w:val="365F91" w:themeColor="accent1" w:themeShade="BF"/>
          <w:sz w:val="44"/>
          <w:szCs w:val="44"/>
        </w:rPr>
        <w:t xml:space="preserve"> </w:t>
      </w:r>
    </w:p>
    <w:p w14:paraId="21557DA7" w14:textId="7A21BB0B" w:rsidR="00A11993" w:rsidRPr="00CD2861" w:rsidRDefault="00A11993" w:rsidP="00A11993">
      <w:pPr>
        <w:pStyle w:val="NormalWeb"/>
        <w:shd w:val="clear" w:color="auto" w:fill="FFFFFF"/>
        <w:spacing w:after="150" w:line="276" w:lineRule="auto"/>
        <w:jc w:val="center"/>
        <w:rPr>
          <w:rFonts w:ascii="Helvetica" w:hAnsi="Helvetica" w:cs="Helvetica"/>
          <w:color w:val="365F91" w:themeColor="accent1" w:themeShade="BF"/>
          <w:sz w:val="44"/>
          <w:szCs w:val="44"/>
        </w:rPr>
      </w:pPr>
      <w:r w:rsidRPr="00CD2861">
        <w:rPr>
          <w:rFonts w:ascii="Helvetica" w:hAnsi="Helvetica" w:cs="Helvetica"/>
          <w:color w:val="365F91" w:themeColor="accent1" w:themeShade="BF"/>
          <w:sz w:val="44"/>
          <w:szCs w:val="44"/>
        </w:rPr>
        <w:t>Death Verification Guidelines</w:t>
      </w:r>
    </w:p>
    <w:p w14:paraId="548CB65A" w14:textId="24D4DD53" w:rsidR="009325D6" w:rsidRPr="00CD2861" w:rsidRDefault="00A11993" w:rsidP="008E2EC6">
      <w:pPr>
        <w:pStyle w:val="NormalWeb"/>
        <w:shd w:val="clear" w:color="auto" w:fill="FFFFFF"/>
        <w:spacing w:after="150" w:line="276" w:lineRule="auto"/>
        <w:jc w:val="center"/>
        <w:rPr>
          <w:rFonts w:ascii="Helvetica" w:hAnsi="Helvetica" w:cs="Helvetica"/>
          <w:color w:val="365F91" w:themeColor="accent1" w:themeShade="BF"/>
          <w:sz w:val="44"/>
          <w:szCs w:val="44"/>
        </w:rPr>
      </w:pPr>
      <w:r w:rsidRPr="00CD2861">
        <w:rPr>
          <w:rFonts w:ascii="Helvetica" w:hAnsi="Helvetica" w:cs="Helvetica"/>
          <w:color w:val="365F91" w:themeColor="accent1" w:themeShade="BF"/>
          <w:sz w:val="44"/>
          <w:szCs w:val="44"/>
        </w:rPr>
        <w:t xml:space="preserve">Draft </w:t>
      </w:r>
      <w:r w:rsidR="006649BB" w:rsidRPr="00CD2861">
        <w:rPr>
          <w:rFonts w:ascii="Helvetica" w:hAnsi="Helvetica" w:cs="Helvetica"/>
          <w:color w:val="365F91" w:themeColor="accent1" w:themeShade="BF"/>
          <w:sz w:val="44"/>
          <w:szCs w:val="44"/>
        </w:rPr>
        <w:t xml:space="preserve">Version </w:t>
      </w:r>
      <w:r w:rsidR="006B3E1A" w:rsidRPr="00CD2861">
        <w:rPr>
          <w:rFonts w:ascii="Helvetica" w:hAnsi="Helvetica" w:cs="Helvetica"/>
          <w:color w:val="365F91" w:themeColor="accent1" w:themeShade="BF"/>
          <w:sz w:val="44"/>
          <w:szCs w:val="44"/>
        </w:rPr>
        <w:t>5</w:t>
      </w:r>
      <w:r w:rsidR="006649BB" w:rsidRPr="00CD2861">
        <w:rPr>
          <w:rFonts w:ascii="Helvetica" w:hAnsi="Helvetica" w:cs="Helvetica"/>
          <w:color w:val="365F91" w:themeColor="accent1" w:themeShade="BF"/>
          <w:sz w:val="44"/>
          <w:szCs w:val="44"/>
        </w:rPr>
        <w:t>.0</w:t>
      </w:r>
    </w:p>
    <w:p w14:paraId="7A20772C" w14:textId="3C62D56A" w:rsidR="008E2EC6" w:rsidRPr="00CD2861" w:rsidRDefault="008E2EC6" w:rsidP="008675EC">
      <w:pPr>
        <w:pStyle w:val="NormalWeb"/>
        <w:shd w:val="clear" w:color="auto" w:fill="FFFFFF"/>
        <w:spacing w:after="150" w:line="276" w:lineRule="auto"/>
        <w:rPr>
          <w:rFonts w:ascii="Helvetica" w:hAnsi="Helvetica" w:cs="Helvetica"/>
          <w:color w:val="365F91" w:themeColor="accent1" w:themeShade="BF"/>
          <w:sz w:val="44"/>
          <w:szCs w:val="44"/>
        </w:rPr>
      </w:pPr>
    </w:p>
    <w:p w14:paraId="395FE698" w14:textId="2F1E3A4C" w:rsidR="00A11993" w:rsidRPr="00CD2861" w:rsidRDefault="00A11993" w:rsidP="00A92AC7">
      <w:pPr>
        <w:pStyle w:val="NormalWeb"/>
        <w:shd w:val="clear" w:color="auto" w:fill="FFFFFF"/>
        <w:spacing w:after="150" w:line="276" w:lineRule="auto"/>
        <w:jc w:val="center"/>
        <w:rPr>
          <w:rFonts w:ascii="Helvetica" w:hAnsi="Helvetica" w:cs="Arial"/>
          <w:color w:val="365F91" w:themeColor="accent1" w:themeShade="BF"/>
        </w:rPr>
      </w:pPr>
    </w:p>
    <w:p w14:paraId="35AF50B9" w14:textId="21B89E41" w:rsidR="00A11993" w:rsidRPr="00CD2861" w:rsidRDefault="00A11993" w:rsidP="00A92AC7">
      <w:pPr>
        <w:pStyle w:val="NormalWeb"/>
        <w:shd w:val="clear" w:color="auto" w:fill="FFFFFF"/>
        <w:spacing w:after="150" w:line="276" w:lineRule="auto"/>
        <w:jc w:val="center"/>
        <w:rPr>
          <w:rFonts w:ascii="Helvetica" w:hAnsi="Helvetica" w:cs="Arial"/>
          <w:color w:val="365F91" w:themeColor="accent1" w:themeShade="BF"/>
        </w:rPr>
      </w:pPr>
    </w:p>
    <w:p w14:paraId="429BDD4F" w14:textId="7085F44A" w:rsidR="00A11993" w:rsidRPr="00CD2861" w:rsidRDefault="00A11993" w:rsidP="00A92AC7">
      <w:pPr>
        <w:pStyle w:val="NormalWeb"/>
        <w:shd w:val="clear" w:color="auto" w:fill="FFFFFF"/>
        <w:spacing w:after="150" w:line="276" w:lineRule="auto"/>
        <w:jc w:val="center"/>
        <w:rPr>
          <w:rFonts w:ascii="Helvetica" w:hAnsi="Helvetica" w:cs="Arial"/>
          <w:color w:val="365F91" w:themeColor="accent1" w:themeShade="BF"/>
        </w:rPr>
      </w:pPr>
    </w:p>
    <w:p w14:paraId="5DF9BDDB" w14:textId="50F567E1" w:rsidR="00A11993" w:rsidRPr="00CD2861" w:rsidRDefault="00A11993" w:rsidP="00A92AC7">
      <w:pPr>
        <w:pStyle w:val="NormalWeb"/>
        <w:shd w:val="clear" w:color="auto" w:fill="FFFFFF"/>
        <w:spacing w:after="150" w:line="276" w:lineRule="auto"/>
        <w:jc w:val="center"/>
        <w:rPr>
          <w:rFonts w:ascii="Helvetica" w:hAnsi="Helvetica" w:cs="Arial"/>
          <w:color w:val="365F91" w:themeColor="accent1" w:themeShade="BF"/>
        </w:rPr>
      </w:pPr>
    </w:p>
    <w:p w14:paraId="719EFD19" w14:textId="7B60AA87" w:rsidR="00A11993" w:rsidRPr="00CD2861" w:rsidRDefault="00A11993" w:rsidP="00A92AC7">
      <w:pPr>
        <w:pStyle w:val="NormalWeb"/>
        <w:shd w:val="clear" w:color="auto" w:fill="FFFFFF"/>
        <w:spacing w:after="150" w:line="276" w:lineRule="auto"/>
        <w:jc w:val="center"/>
        <w:rPr>
          <w:rFonts w:ascii="Helvetica" w:hAnsi="Helvetica" w:cs="Arial"/>
          <w:color w:val="365F91" w:themeColor="accent1" w:themeShade="BF"/>
        </w:rPr>
      </w:pPr>
    </w:p>
    <w:p w14:paraId="467B0663" w14:textId="78B0DBDA" w:rsidR="00A11993" w:rsidRPr="00CD2861" w:rsidRDefault="00A11993" w:rsidP="00A92AC7">
      <w:pPr>
        <w:pStyle w:val="NormalWeb"/>
        <w:shd w:val="clear" w:color="auto" w:fill="FFFFFF"/>
        <w:spacing w:after="150" w:line="276" w:lineRule="auto"/>
        <w:jc w:val="center"/>
        <w:rPr>
          <w:rFonts w:ascii="Helvetica" w:hAnsi="Helvetica" w:cs="Arial"/>
          <w:color w:val="365F91" w:themeColor="accent1" w:themeShade="BF"/>
        </w:rPr>
      </w:pPr>
    </w:p>
    <w:p w14:paraId="33EF3CDF" w14:textId="7BFF0875" w:rsidR="00A11993" w:rsidRPr="00CD2861" w:rsidRDefault="00A11993" w:rsidP="00A92AC7">
      <w:pPr>
        <w:pStyle w:val="NormalWeb"/>
        <w:shd w:val="clear" w:color="auto" w:fill="FFFFFF"/>
        <w:spacing w:after="150" w:line="276" w:lineRule="auto"/>
        <w:jc w:val="center"/>
        <w:rPr>
          <w:rFonts w:ascii="Helvetica" w:hAnsi="Helvetica" w:cs="Arial"/>
          <w:color w:val="365F91" w:themeColor="accent1" w:themeShade="BF"/>
        </w:rPr>
      </w:pPr>
    </w:p>
    <w:p w14:paraId="01F45B5B" w14:textId="16616670" w:rsidR="00A11993" w:rsidRPr="00CD2861" w:rsidRDefault="00A11993" w:rsidP="00A92AC7">
      <w:pPr>
        <w:pStyle w:val="NormalWeb"/>
        <w:shd w:val="clear" w:color="auto" w:fill="FFFFFF"/>
        <w:spacing w:after="150" w:line="276" w:lineRule="auto"/>
        <w:jc w:val="center"/>
        <w:rPr>
          <w:rFonts w:ascii="Helvetica" w:hAnsi="Helvetica" w:cs="Arial"/>
          <w:color w:val="365F91" w:themeColor="accent1" w:themeShade="BF"/>
        </w:rPr>
      </w:pPr>
    </w:p>
    <w:p w14:paraId="31A388E5" w14:textId="77777777" w:rsidR="00A11993" w:rsidRPr="00CD2861" w:rsidRDefault="00A11993" w:rsidP="00A92AC7">
      <w:pPr>
        <w:pStyle w:val="NormalWeb"/>
        <w:shd w:val="clear" w:color="auto" w:fill="FFFFFF"/>
        <w:spacing w:after="150" w:line="276" w:lineRule="auto"/>
        <w:jc w:val="center"/>
        <w:rPr>
          <w:rFonts w:ascii="Helvetica" w:hAnsi="Helvetica" w:cs="Arial"/>
          <w:color w:val="365F91" w:themeColor="accent1" w:themeShade="BF"/>
        </w:rPr>
      </w:pPr>
    </w:p>
    <w:p w14:paraId="4F99A209" w14:textId="77777777" w:rsidR="002567FC" w:rsidRPr="00CD2861" w:rsidRDefault="002567FC" w:rsidP="006649BB">
      <w:pPr>
        <w:pStyle w:val="NormalWeb"/>
        <w:shd w:val="clear" w:color="auto" w:fill="FFFFFF"/>
        <w:spacing w:after="150" w:line="276" w:lineRule="auto"/>
        <w:jc w:val="center"/>
        <w:rPr>
          <w:rFonts w:ascii="Helvetica" w:hAnsi="Helvetica" w:cs="Arial"/>
          <w:color w:val="365F91" w:themeColor="accent1" w:themeShade="BF"/>
        </w:rPr>
      </w:pPr>
    </w:p>
    <w:p w14:paraId="53EA168C" w14:textId="77777777" w:rsidR="002567FC" w:rsidRPr="00CD2861" w:rsidRDefault="002567FC" w:rsidP="006649BB">
      <w:pPr>
        <w:pStyle w:val="NormalWeb"/>
        <w:shd w:val="clear" w:color="auto" w:fill="FFFFFF"/>
        <w:spacing w:after="150" w:line="276" w:lineRule="auto"/>
        <w:jc w:val="center"/>
        <w:rPr>
          <w:rFonts w:ascii="Helvetica" w:hAnsi="Helvetica" w:cs="Arial"/>
          <w:color w:val="365F91" w:themeColor="accent1" w:themeShade="BF"/>
        </w:rPr>
      </w:pPr>
    </w:p>
    <w:p w14:paraId="04A2F1E1" w14:textId="77777777" w:rsidR="00CD2861" w:rsidRPr="00CD2861" w:rsidRDefault="00CD2861" w:rsidP="006649BB">
      <w:pPr>
        <w:pStyle w:val="NormalWeb"/>
        <w:shd w:val="clear" w:color="auto" w:fill="FFFFFF"/>
        <w:spacing w:after="150" w:line="276" w:lineRule="auto"/>
        <w:jc w:val="center"/>
        <w:rPr>
          <w:rFonts w:ascii="Helvetica" w:hAnsi="Helvetica" w:cs="Arial"/>
          <w:color w:val="365F91" w:themeColor="accent1" w:themeShade="BF"/>
        </w:rPr>
      </w:pPr>
    </w:p>
    <w:p w14:paraId="7A25EA46" w14:textId="77777777" w:rsidR="00CD2861" w:rsidRPr="00CD2861" w:rsidRDefault="00CD2861" w:rsidP="006649BB">
      <w:pPr>
        <w:pStyle w:val="NormalWeb"/>
        <w:shd w:val="clear" w:color="auto" w:fill="FFFFFF"/>
        <w:spacing w:after="150" w:line="276" w:lineRule="auto"/>
        <w:jc w:val="center"/>
        <w:rPr>
          <w:rFonts w:ascii="Helvetica" w:hAnsi="Helvetica" w:cs="Arial"/>
          <w:color w:val="365F91" w:themeColor="accent1" w:themeShade="BF"/>
        </w:rPr>
      </w:pPr>
    </w:p>
    <w:p w14:paraId="1B997FB6" w14:textId="77777777" w:rsidR="00CD2861" w:rsidRPr="00CD2861" w:rsidRDefault="00CD2861" w:rsidP="006649BB">
      <w:pPr>
        <w:pStyle w:val="NormalWeb"/>
        <w:shd w:val="clear" w:color="auto" w:fill="FFFFFF"/>
        <w:spacing w:after="150" w:line="276" w:lineRule="auto"/>
        <w:jc w:val="center"/>
        <w:rPr>
          <w:rFonts w:ascii="Helvetica" w:hAnsi="Helvetica" w:cs="Arial"/>
          <w:color w:val="365F91" w:themeColor="accent1" w:themeShade="BF"/>
        </w:rPr>
      </w:pPr>
    </w:p>
    <w:p w14:paraId="6AC51B64" w14:textId="77777777" w:rsidR="00CD2861" w:rsidRPr="00CD2861" w:rsidRDefault="00CD2861" w:rsidP="006649BB">
      <w:pPr>
        <w:pStyle w:val="NormalWeb"/>
        <w:shd w:val="clear" w:color="auto" w:fill="FFFFFF"/>
        <w:spacing w:after="150" w:line="276" w:lineRule="auto"/>
        <w:jc w:val="center"/>
        <w:rPr>
          <w:rFonts w:ascii="Helvetica" w:hAnsi="Helvetica" w:cs="Arial"/>
          <w:color w:val="365F91" w:themeColor="accent1" w:themeShade="BF"/>
        </w:rPr>
      </w:pPr>
    </w:p>
    <w:p w14:paraId="26B8C6F6" w14:textId="77777777" w:rsidR="00CD2861" w:rsidRPr="00CD2861" w:rsidRDefault="00CD2861" w:rsidP="006649BB">
      <w:pPr>
        <w:pStyle w:val="NormalWeb"/>
        <w:shd w:val="clear" w:color="auto" w:fill="FFFFFF"/>
        <w:spacing w:after="150" w:line="276" w:lineRule="auto"/>
        <w:jc w:val="center"/>
        <w:rPr>
          <w:rFonts w:ascii="Helvetica" w:hAnsi="Helvetica" w:cs="Arial"/>
          <w:color w:val="365F91" w:themeColor="accent1" w:themeShade="BF"/>
        </w:rPr>
      </w:pPr>
    </w:p>
    <w:p w14:paraId="28982BAD" w14:textId="70D04564" w:rsidR="00A11993" w:rsidRPr="00CD2861" w:rsidRDefault="00A11993" w:rsidP="00F444E2">
      <w:pPr>
        <w:pStyle w:val="NormalWeb"/>
        <w:shd w:val="clear" w:color="auto" w:fill="FFFFFF"/>
        <w:spacing w:after="150" w:line="276" w:lineRule="auto"/>
        <w:rPr>
          <w:rFonts w:ascii="Helvetica" w:hAnsi="Helvetica" w:cs="Arial"/>
        </w:rPr>
      </w:pPr>
    </w:p>
    <w:sdt>
      <w:sdtPr>
        <w:rPr>
          <w:rFonts w:ascii="Helvetica" w:eastAsia="Times New Roman" w:hAnsi="Helvetica" w:cs="Times New Roman"/>
          <w:color w:val="2F5496"/>
          <w:szCs w:val="24"/>
          <w:lang w:val="en-US" w:eastAsia="en-US"/>
        </w:rPr>
        <w:id w:val="-1954087660"/>
        <w:docPartObj>
          <w:docPartGallery w:val="Table of Contents"/>
          <w:docPartUnique/>
        </w:docPartObj>
      </w:sdtPr>
      <w:sdtEndPr>
        <w:rPr>
          <w:rFonts w:eastAsia="Calibri"/>
          <w:b/>
          <w:bCs/>
          <w:noProof/>
          <w:color w:val="auto"/>
          <w:lang w:val="en-GB"/>
        </w:rPr>
      </w:sdtEndPr>
      <w:sdtContent>
        <w:p w14:paraId="32F71118" w14:textId="77777777" w:rsidR="00A11993" w:rsidRPr="00CD2861" w:rsidRDefault="00A11993" w:rsidP="00A11993">
          <w:pPr>
            <w:keepNext/>
            <w:keepLines/>
            <w:spacing w:before="240" w:after="0" w:line="259" w:lineRule="auto"/>
            <w:jc w:val="left"/>
            <w:rPr>
              <w:rFonts w:ascii="Helvetica" w:eastAsia="Times New Roman" w:hAnsi="Helvetica" w:cs="Times New Roman"/>
              <w:b/>
              <w:bCs/>
              <w:color w:val="4472C4"/>
              <w:szCs w:val="24"/>
              <w:lang w:val="en-US" w:eastAsia="en-US"/>
              <w14:textFill>
                <w14:solidFill>
                  <w14:srgbClr w14:val="4472C4">
                    <w14:lumMod w14:val="75000"/>
                  </w14:srgbClr>
                </w14:solidFill>
              </w14:textFill>
            </w:rPr>
          </w:pPr>
          <w:r w:rsidRPr="00CD2861">
            <w:rPr>
              <w:rFonts w:ascii="Helvetica" w:eastAsia="Times New Roman" w:hAnsi="Helvetica" w:cs="Times New Roman"/>
              <w:b/>
              <w:bCs/>
              <w:color w:val="4472C4"/>
              <w:szCs w:val="24"/>
              <w:lang w:val="en-US" w:eastAsia="en-US"/>
              <w14:textFill>
                <w14:solidFill>
                  <w14:srgbClr w14:val="4472C4">
                    <w14:lumMod w14:val="75000"/>
                  </w14:srgbClr>
                </w14:solidFill>
              </w14:textFill>
            </w:rPr>
            <w:t>Contents</w:t>
          </w:r>
        </w:p>
        <w:p w14:paraId="43AB1E85" w14:textId="77777777" w:rsidR="008675EC" w:rsidRDefault="00A11993">
          <w:pPr>
            <w:pStyle w:val="TOC1"/>
            <w:tabs>
              <w:tab w:val="right" w:leader="dot" w:pos="9016"/>
            </w:tabs>
            <w:rPr>
              <w:rFonts w:asciiTheme="minorHAnsi" w:hAnsiTheme="minorHAnsi"/>
              <w:noProof/>
              <w:sz w:val="22"/>
            </w:rPr>
          </w:pPr>
          <w:r w:rsidRPr="00CD2861">
            <w:rPr>
              <w:rFonts w:ascii="Helvetica" w:eastAsia="Calibri" w:hAnsi="Helvetica" w:cs="Times New Roman"/>
              <w:color w:val="4472C4"/>
              <w:szCs w:val="24"/>
              <w:lang w:val="en-GB" w:eastAsia="en-US"/>
              <w14:textFill>
                <w14:solidFill>
                  <w14:srgbClr w14:val="4472C4">
                    <w14:lumMod w14:val="75000"/>
                  </w14:srgbClr>
                </w14:solidFill>
              </w14:textFill>
            </w:rPr>
            <w:fldChar w:fldCharType="begin"/>
          </w:r>
          <w:r w:rsidRPr="00CD2861">
            <w:rPr>
              <w:rFonts w:ascii="Helvetica" w:eastAsia="Calibri" w:hAnsi="Helvetica" w:cs="Times New Roman"/>
              <w:color w:val="4472C4"/>
              <w:szCs w:val="24"/>
              <w:lang w:val="en-GB" w:eastAsia="en-US"/>
              <w14:textFill>
                <w14:solidFill>
                  <w14:srgbClr w14:val="4472C4">
                    <w14:lumMod w14:val="75000"/>
                  </w14:srgbClr>
                </w14:solidFill>
              </w14:textFill>
            </w:rPr>
            <w:instrText xml:space="preserve"> TOC \o "1-3" \h \z \u </w:instrText>
          </w:r>
          <w:r w:rsidRPr="00CD2861">
            <w:rPr>
              <w:rFonts w:ascii="Helvetica" w:eastAsia="Calibri" w:hAnsi="Helvetica" w:cs="Times New Roman"/>
              <w:color w:val="4472C4"/>
              <w:szCs w:val="24"/>
              <w:lang w:val="en-GB" w:eastAsia="en-US"/>
              <w14:textFill>
                <w14:solidFill>
                  <w14:srgbClr w14:val="4472C4">
                    <w14:lumMod w14:val="75000"/>
                  </w14:srgbClr>
                </w14:solidFill>
              </w14:textFill>
            </w:rPr>
            <w:fldChar w:fldCharType="separate"/>
          </w:r>
          <w:hyperlink w:anchor="_Toc87868404" w:history="1">
            <w:r w:rsidR="008675EC" w:rsidRPr="00CC7B18">
              <w:rPr>
                <w:rStyle w:val="Hyperlink"/>
                <w:noProof/>
                <w:lang w:eastAsia="en-US"/>
              </w:rPr>
              <w:t>1. Introduction</w:t>
            </w:r>
            <w:r w:rsidR="008675EC">
              <w:rPr>
                <w:noProof/>
                <w:webHidden/>
              </w:rPr>
              <w:tab/>
            </w:r>
            <w:r w:rsidR="008675EC">
              <w:rPr>
                <w:noProof/>
                <w:webHidden/>
              </w:rPr>
              <w:fldChar w:fldCharType="begin"/>
            </w:r>
            <w:r w:rsidR="008675EC">
              <w:rPr>
                <w:noProof/>
                <w:webHidden/>
              </w:rPr>
              <w:instrText xml:space="preserve"> PAGEREF _Toc87868404 \h </w:instrText>
            </w:r>
            <w:r w:rsidR="008675EC">
              <w:rPr>
                <w:noProof/>
                <w:webHidden/>
              </w:rPr>
            </w:r>
            <w:r w:rsidR="008675EC">
              <w:rPr>
                <w:noProof/>
                <w:webHidden/>
              </w:rPr>
              <w:fldChar w:fldCharType="separate"/>
            </w:r>
            <w:r w:rsidR="008675EC">
              <w:rPr>
                <w:noProof/>
                <w:webHidden/>
              </w:rPr>
              <w:t>3</w:t>
            </w:r>
            <w:r w:rsidR="008675EC">
              <w:rPr>
                <w:noProof/>
                <w:webHidden/>
              </w:rPr>
              <w:fldChar w:fldCharType="end"/>
            </w:r>
          </w:hyperlink>
        </w:p>
        <w:p w14:paraId="16BEAB76" w14:textId="77777777" w:rsidR="008675EC" w:rsidRDefault="008675EC">
          <w:pPr>
            <w:pStyle w:val="TOC1"/>
            <w:tabs>
              <w:tab w:val="right" w:leader="dot" w:pos="9016"/>
            </w:tabs>
            <w:rPr>
              <w:rFonts w:asciiTheme="minorHAnsi" w:hAnsiTheme="minorHAnsi"/>
              <w:noProof/>
              <w:sz w:val="22"/>
            </w:rPr>
          </w:pPr>
          <w:hyperlink w:anchor="_Toc87868405" w:history="1">
            <w:r w:rsidRPr="00CC7B18">
              <w:rPr>
                <w:rStyle w:val="Hyperlink"/>
                <w:noProof/>
                <w:lang w:eastAsia="en-US"/>
              </w:rPr>
              <w:t>2. Objective</w:t>
            </w:r>
            <w:r>
              <w:rPr>
                <w:noProof/>
                <w:webHidden/>
              </w:rPr>
              <w:tab/>
            </w:r>
            <w:r>
              <w:rPr>
                <w:noProof/>
                <w:webHidden/>
              </w:rPr>
              <w:fldChar w:fldCharType="begin"/>
            </w:r>
            <w:r>
              <w:rPr>
                <w:noProof/>
                <w:webHidden/>
              </w:rPr>
              <w:instrText xml:space="preserve"> PAGEREF _Toc87868405 \h </w:instrText>
            </w:r>
            <w:r>
              <w:rPr>
                <w:noProof/>
                <w:webHidden/>
              </w:rPr>
            </w:r>
            <w:r>
              <w:rPr>
                <w:noProof/>
                <w:webHidden/>
              </w:rPr>
              <w:fldChar w:fldCharType="separate"/>
            </w:r>
            <w:r>
              <w:rPr>
                <w:noProof/>
                <w:webHidden/>
              </w:rPr>
              <w:t>3</w:t>
            </w:r>
            <w:r>
              <w:rPr>
                <w:noProof/>
                <w:webHidden/>
              </w:rPr>
              <w:fldChar w:fldCharType="end"/>
            </w:r>
          </w:hyperlink>
        </w:p>
        <w:p w14:paraId="2BC48ADC" w14:textId="77777777" w:rsidR="008675EC" w:rsidRDefault="008675EC">
          <w:pPr>
            <w:pStyle w:val="TOC1"/>
            <w:tabs>
              <w:tab w:val="right" w:leader="dot" w:pos="9016"/>
            </w:tabs>
            <w:rPr>
              <w:rFonts w:asciiTheme="minorHAnsi" w:hAnsiTheme="minorHAnsi"/>
              <w:noProof/>
              <w:sz w:val="22"/>
            </w:rPr>
          </w:pPr>
          <w:hyperlink w:anchor="_Toc87868406" w:history="1">
            <w:r w:rsidRPr="00CC7B18">
              <w:rPr>
                <w:rStyle w:val="Hyperlink"/>
                <w:noProof/>
                <w:lang w:eastAsia="en-US"/>
              </w:rPr>
              <w:t>3. Definitions</w:t>
            </w:r>
            <w:r>
              <w:rPr>
                <w:noProof/>
                <w:webHidden/>
              </w:rPr>
              <w:tab/>
            </w:r>
            <w:r>
              <w:rPr>
                <w:noProof/>
                <w:webHidden/>
              </w:rPr>
              <w:fldChar w:fldCharType="begin"/>
            </w:r>
            <w:r>
              <w:rPr>
                <w:noProof/>
                <w:webHidden/>
              </w:rPr>
              <w:instrText xml:space="preserve"> PAGEREF _Toc87868406 \h </w:instrText>
            </w:r>
            <w:r>
              <w:rPr>
                <w:noProof/>
                <w:webHidden/>
              </w:rPr>
            </w:r>
            <w:r>
              <w:rPr>
                <w:noProof/>
                <w:webHidden/>
              </w:rPr>
              <w:fldChar w:fldCharType="separate"/>
            </w:r>
            <w:r>
              <w:rPr>
                <w:noProof/>
                <w:webHidden/>
              </w:rPr>
              <w:t>3</w:t>
            </w:r>
            <w:r>
              <w:rPr>
                <w:noProof/>
                <w:webHidden/>
              </w:rPr>
              <w:fldChar w:fldCharType="end"/>
            </w:r>
          </w:hyperlink>
        </w:p>
        <w:p w14:paraId="2E0FEE38" w14:textId="77777777" w:rsidR="008675EC" w:rsidRDefault="008675EC">
          <w:pPr>
            <w:pStyle w:val="TOC2"/>
            <w:tabs>
              <w:tab w:val="right" w:leader="dot" w:pos="9016"/>
            </w:tabs>
            <w:rPr>
              <w:rFonts w:asciiTheme="minorHAnsi" w:hAnsiTheme="minorHAnsi"/>
              <w:noProof/>
              <w:sz w:val="22"/>
            </w:rPr>
          </w:pPr>
          <w:hyperlink w:anchor="_Toc87868407" w:history="1">
            <w:r w:rsidRPr="00CC7B18">
              <w:rPr>
                <w:rStyle w:val="Hyperlink"/>
                <w:rFonts w:ascii="Helvetica" w:hAnsi="Helvetica" w:cs="Helvetica"/>
                <w:noProof/>
              </w:rPr>
              <w:t>3.1. Death:</w:t>
            </w:r>
            <w:r>
              <w:rPr>
                <w:noProof/>
                <w:webHidden/>
              </w:rPr>
              <w:tab/>
            </w:r>
            <w:r>
              <w:rPr>
                <w:noProof/>
                <w:webHidden/>
              </w:rPr>
              <w:fldChar w:fldCharType="begin"/>
            </w:r>
            <w:r>
              <w:rPr>
                <w:noProof/>
                <w:webHidden/>
              </w:rPr>
              <w:instrText xml:space="preserve"> PAGEREF _Toc87868407 \h </w:instrText>
            </w:r>
            <w:r>
              <w:rPr>
                <w:noProof/>
                <w:webHidden/>
              </w:rPr>
            </w:r>
            <w:r>
              <w:rPr>
                <w:noProof/>
                <w:webHidden/>
              </w:rPr>
              <w:fldChar w:fldCharType="separate"/>
            </w:r>
            <w:r>
              <w:rPr>
                <w:noProof/>
                <w:webHidden/>
              </w:rPr>
              <w:t>3</w:t>
            </w:r>
            <w:r>
              <w:rPr>
                <w:noProof/>
                <w:webHidden/>
              </w:rPr>
              <w:fldChar w:fldCharType="end"/>
            </w:r>
          </w:hyperlink>
        </w:p>
        <w:p w14:paraId="34329B15" w14:textId="77777777" w:rsidR="008675EC" w:rsidRDefault="008675EC">
          <w:pPr>
            <w:pStyle w:val="TOC2"/>
            <w:tabs>
              <w:tab w:val="right" w:leader="dot" w:pos="9016"/>
            </w:tabs>
            <w:rPr>
              <w:rFonts w:asciiTheme="minorHAnsi" w:hAnsiTheme="minorHAnsi"/>
              <w:noProof/>
              <w:sz w:val="22"/>
            </w:rPr>
          </w:pPr>
          <w:hyperlink w:anchor="_Toc87868408" w:history="1">
            <w:r w:rsidRPr="00CC7B18">
              <w:rPr>
                <w:rStyle w:val="Hyperlink"/>
                <w:rFonts w:ascii="Helvetica" w:hAnsi="Helvetica" w:cs="Helvetica"/>
                <w:noProof/>
              </w:rPr>
              <w:t>3.2. Verification of death:</w:t>
            </w:r>
            <w:r>
              <w:rPr>
                <w:noProof/>
                <w:webHidden/>
              </w:rPr>
              <w:tab/>
            </w:r>
            <w:r>
              <w:rPr>
                <w:noProof/>
                <w:webHidden/>
              </w:rPr>
              <w:fldChar w:fldCharType="begin"/>
            </w:r>
            <w:r>
              <w:rPr>
                <w:noProof/>
                <w:webHidden/>
              </w:rPr>
              <w:instrText xml:space="preserve"> PAGEREF _Toc87868408 \h </w:instrText>
            </w:r>
            <w:r>
              <w:rPr>
                <w:noProof/>
                <w:webHidden/>
              </w:rPr>
            </w:r>
            <w:r>
              <w:rPr>
                <w:noProof/>
                <w:webHidden/>
              </w:rPr>
              <w:fldChar w:fldCharType="separate"/>
            </w:r>
            <w:r>
              <w:rPr>
                <w:noProof/>
                <w:webHidden/>
              </w:rPr>
              <w:t>3</w:t>
            </w:r>
            <w:r>
              <w:rPr>
                <w:noProof/>
                <w:webHidden/>
              </w:rPr>
              <w:fldChar w:fldCharType="end"/>
            </w:r>
          </w:hyperlink>
        </w:p>
        <w:p w14:paraId="14744C13" w14:textId="77777777" w:rsidR="008675EC" w:rsidRDefault="008675EC">
          <w:pPr>
            <w:pStyle w:val="TOC2"/>
            <w:tabs>
              <w:tab w:val="right" w:leader="dot" w:pos="9016"/>
            </w:tabs>
            <w:rPr>
              <w:rFonts w:asciiTheme="minorHAnsi" w:hAnsiTheme="minorHAnsi"/>
              <w:noProof/>
              <w:sz w:val="22"/>
            </w:rPr>
          </w:pPr>
          <w:hyperlink w:anchor="_Toc87868409" w:history="1">
            <w:r w:rsidRPr="00CC7B18">
              <w:rPr>
                <w:rStyle w:val="Hyperlink"/>
                <w:rFonts w:ascii="Helvetica" w:hAnsi="Helvetica" w:cs="Helvetica"/>
                <w:noProof/>
              </w:rPr>
              <w:t>3.3. Notification of death:</w:t>
            </w:r>
            <w:r>
              <w:rPr>
                <w:noProof/>
                <w:webHidden/>
              </w:rPr>
              <w:tab/>
            </w:r>
            <w:r>
              <w:rPr>
                <w:noProof/>
                <w:webHidden/>
              </w:rPr>
              <w:fldChar w:fldCharType="begin"/>
            </w:r>
            <w:r>
              <w:rPr>
                <w:noProof/>
                <w:webHidden/>
              </w:rPr>
              <w:instrText xml:space="preserve"> PAGEREF _Toc87868409 \h </w:instrText>
            </w:r>
            <w:r>
              <w:rPr>
                <w:noProof/>
                <w:webHidden/>
              </w:rPr>
            </w:r>
            <w:r>
              <w:rPr>
                <w:noProof/>
                <w:webHidden/>
              </w:rPr>
              <w:fldChar w:fldCharType="separate"/>
            </w:r>
            <w:r>
              <w:rPr>
                <w:noProof/>
                <w:webHidden/>
              </w:rPr>
              <w:t>3</w:t>
            </w:r>
            <w:r>
              <w:rPr>
                <w:noProof/>
                <w:webHidden/>
              </w:rPr>
              <w:fldChar w:fldCharType="end"/>
            </w:r>
          </w:hyperlink>
        </w:p>
        <w:p w14:paraId="4C972767" w14:textId="77777777" w:rsidR="008675EC" w:rsidRDefault="008675EC">
          <w:pPr>
            <w:pStyle w:val="TOC2"/>
            <w:tabs>
              <w:tab w:val="right" w:leader="dot" w:pos="9016"/>
            </w:tabs>
            <w:rPr>
              <w:rFonts w:asciiTheme="minorHAnsi" w:hAnsiTheme="minorHAnsi"/>
              <w:noProof/>
              <w:sz w:val="22"/>
            </w:rPr>
          </w:pPr>
          <w:hyperlink w:anchor="_Toc87868410" w:history="1">
            <w:r w:rsidRPr="00CC7B18">
              <w:rPr>
                <w:rStyle w:val="Hyperlink"/>
                <w:rFonts w:ascii="Helvetica" w:hAnsi="Helvetica" w:cs="Helvetica"/>
                <w:noProof/>
              </w:rPr>
              <w:t>3.4. Expected death:</w:t>
            </w:r>
            <w:r>
              <w:rPr>
                <w:noProof/>
                <w:webHidden/>
              </w:rPr>
              <w:tab/>
            </w:r>
            <w:r>
              <w:rPr>
                <w:noProof/>
                <w:webHidden/>
              </w:rPr>
              <w:fldChar w:fldCharType="begin"/>
            </w:r>
            <w:r>
              <w:rPr>
                <w:noProof/>
                <w:webHidden/>
              </w:rPr>
              <w:instrText xml:space="preserve"> PAGEREF _Toc87868410 \h </w:instrText>
            </w:r>
            <w:r>
              <w:rPr>
                <w:noProof/>
                <w:webHidden/>
              </w:rPr>
            </w:r>
            <w:r>
              <w:rPr>
                <w:noProof/>
                <w:webHidden/>
              </w:rPr>
              <w:fldChar w:fldCharType="separate"/>
            </w:r>
            <w:r>
              <w:rPr>
                <w:noProof/>
                <w:webHidden/>
              </w:rPr>
              <w:t>4</w:t>
            </w:r>
            <w:r>
              <w:rPr>
                <w:noProof/>
                <w:webHidden/>
              </w:rPr>
              <w:fldChar w:fldCharType="end"/>
            </w:r>
          </w:hyperlink>
        </w:p>
        <w:p w14:paraId="5DCF8497" w14:textId="77777777" w:rsidR="008675EC" w:rsidRDefault="008675EC">
          <w:pPr>
            <w:pStyle w:val="TOC2"/>
            <w:tabs>
              <w:tab w:val="right" w:leader="dot" w:pos="9016"/>
            </w:tabs>
            <w:rPr>
              <w:rFonts w:asciiTheme="minorHAnsi" w:hAnsiTheme="minorHAnsi"/>
              <w:noProof/>
              <w:sz w:val="22"/>
            </w:rPr>
          </w:pPr>
          <w:hyperlink w:anchor="_Toc87868411" w:history="1">
            <w:r w:rsidRPr="00CC7B18">
              <w:rPr>
                <w:rStyle w:val="Hyperlink"/>
                <w:rFonts w:ascii="Helvetica" w:hAnsi="Helvetica" w:cs="Helvetica"/>
                <w:noProof/>
              </w:rPr>
              <w:t>3.5. Sudden or unexpected death:</w:t>
            </w:r>
            <w:r>
              <w:rPr>
                <w:noProof/>
                <w:webHidden/>
              </w:rPr>
              <w:tab/>
            </w:r>
            <w:r>
              <w:rPr>
                <w:noProof/>
                <w:webHidden/>
              </w:rPr>
              <w:fldChar w:fldCharType="begin"/>
            </w:r>
            <w:r>
              <w:rPr>
                <w:noProof/>
                <w:webHidden/>
              </w:rPr>
              <w:instrText xml:space="preserve"> PAGEREF _Toc87868411 \h </w:instrText>
            </w:r>
            <w:r>
              <w:rPr>
                <w:noProof/>
                <w:webHidden/>
              </w:rPr>
            </w:r>
            <w:r>
              <w:rPr>
                <w:noProof/>
                <w:webHidden/>
              </w:rPr>
              <w:fldChar w:fldCharType="separate"/>
            </w:r>
            <w:r>
              <w:rPr>
                <w:noProof/>
                <w:webHidden/>
              </w:rPr>
              <w:t>4</w:t>
            </w:r>
            <w:r>
              <w:rPr>
                <w:noProof/>
                <w:webHidden/>
              </w:rPr>
              <w:fldChar w:fldCharType="end"/>
            </w:r>
          </w:hyperlink>
        </w:p>
        <w:p w14:paraId="7D1E7D74" w14:textId="77777777" w:rsidR="008675EC" w:rsidRDefault="008675EC">
          <w:pPr>
            <w:pStyle w:val="TOC1"/>
            <w:tabs>
              <w:tab w:val="right" w:leader="dot" w:pos="9016"/>
            </w:tabs>
            <w:rPr>
              <w:rFonts w:asciiTheme="minorHAnsi" w:hAnsiTheme="minorHAnsi"/>
              <w:noProof/>
              <w:sz w:val="22"/>
            </w:rPr>
          </w:pPr>
          <w:hyperlink w:anchor="_Toc87868412" w:history="1">
            <w:r w:rsidRPr="00CC7B18">
              <w:rPr>
                <w:rStyle w:val="Hyperlink"/>
                <w:noProof/>
                <w:lang w:eastAsia="en-US"/>
              </w:rPr>
              <w:t>4. Verification of Death: The need for guidance</w:t>
            </w:r>
            <w:r>
              <w:rPr>
                <w:noProof/>
                <w:webHidden/>
              </w:rPr>
              <w:tab/>
            </w:r>
            <w:r>
              <w:rPr>
                <w:noProof/>
                <w:webHidden/>
              </w:rPr>
              <w:fldChar w:fldCharType="begin"/>
            </w:r>
            <w:r>
              <w:rPr>
                <w:noProof/>
                <w:webHidden/>
              </w:rPr>
              <w:instrText xml:space="preserve"> PAGEREF _Toc87868412 \h </w:instrText>
            </w:r>
            <w:r>
              <w:rPr>
                <w:noProof/>
                <w:webHidden/>
              </w:rPr>
            </w:r>
            <w:r>
              <w:rPr>
                <w:noProof/>
                <w:webHidden/>
              </w:rPr>
              <w:fldChar w:fldCharType="separate"/>
            </w:r>
            <w:r>
              <w:rPr>
                <w:noProof/>
                <w:webHidden/>
              </w:rPr>
              <w:t>4</w:t>
            </w:r>
            <w:r>
              <w:rPr>
                <w:noProof/>
                <w:webHidden/>
              </w:rPr>
              <w:fldChar w:fldCharType="end"/>
            </w:r>
          </w:hyperlink>
        </w:p>
        <w:p w14:paraId="15BFBADD" w14:textId="77777777" w:rsidR="008675EC" w:rsidRDefault="008675EC">
          <w:pPr>
            <w:pStyle w:val="TOC2"/>
            <w:tabs>
              <w:tab w:val="right" w:leader="dot" w:pos="9016"/>
            </w:tabs>
            <w:rPr>
              <w:rFonts w:asciiTheme="minorHAnsi" w:hAnsiTheme="minorHAnsi"/>
              <w:noProof/>
              <w:sz w:val="22"/>
            </w:rPr>
          </w:pPr>
          <w:hyperlink w:anchor="_Toc87868413" w:history="1">
            <w:r w:rsidRPr="00CC7B18">
              <w:rPr>
                <w:rStyle w:val="Hyperlink"/>
                <w:rFonts w:ascii="Helvetica" w:hAnsi="Helvetica" w:cs="Helvetica"/>
                <w:noProof/>
              </w:rPr>
              <w:t>4.1. Who can or should be able ‘verify’ death?</w:t>
            </w:r>
            <w:r>
              <w:rPr>
                <w:noProof/>
                <w:webHidden/>
              </w:rPr>
              <w:tab/>
            </w:r>
            <w:r>
              <w:rPr>
                <w:noProof/>
                <w:webHidden/>
              </w:rPr>
              <w:fldChar w:fldCharType="begin"/>
            </w:r>
            <w:r>
              <w:rPr>
                <w:noProof/>
                <w:webHidden/>
              </w:rPr>
              <w:instrText xml:space="preserve"> PAGEREF _Toc87868413 \h </w:instrText>
            </w:r>
            <w:r>
              <w:rPr>
                <w:noProof/>
                <w:webHidden/>
              </w:rPr>
            </w:r>
            <w:r>
              <w:rPr>
                <w:noProof/>
                <w:webHidden/>
              </w:rPr>
              <w:fldChar w:fldCharType="separate"/>
            </w:r>
            <w:r>
              <w:rPr>
                <w:noProof/>
                <w:webHidden/>
              </w:rPr>
              <w:t>4</w:t>
            </w:r>
            <w:r>
              <w:rPr>
                <w:noProof/>
                <w:webHidden/>
              </w:rPr>
              <w:fldChar w:fldCharType="end"/>
            </w:r>
          </w:hyperlink>
        </w:p>
        <w:p w14:paraId="77705D2A" w14:textId="77777777" w:rsidR="008675EC" w:rsidRDefault="008675EC">
          <w:pPr>
            <w:pStyle w:val="TOC2"/>
            <w:tabs>
              <w:tab w:val="right" w:leader="dot" w:pos="9016"/>
            </w:tabs>
            <w:rPr>
              <w:rFonts w:asciiTheme="minorHAnsi" w:hAnsiTheme="minorHAnsi"/>
              <w:noProof/>
              <w:sz w:val="22"/>
            </w:rPr>
          </w:pPr>
          <w:hyperlink w:anchor="_Toc87868414" w:history="1">
            <w:r w:rsidRPr="00CC7B18">
              <w:rPr>
                <w:rStyle w:val="Hyperlink"/>
                <w:rFonts w:ascii="Helvetica" w:hAnsi="Helvetica" w:cs="Helvetica"/>
                <w:noProof/>
              </w:rPr>
              <w:t>5. Verification of death by registered medical practitioners / health professionals or any person with the prescribed clinical training</w:t>
            </w:r>
            <w:r>
              <w:rPr>
                <w:noProof/>
                <w:webHidden/>
              </w:rPr>
              <w:tab/>
            </w:r>
            <w:r>
              <w:rPr>
                <w:noProof/>
                <w:webHidden/>
              </w:rPr>
              <w:fldChar w:fldCharType="begin"/>
            </w:r>
            <w:r>
              <w:rPr>
                <w:noProof/>
                <w:webHidden/>
              </w:rPr>
              <w:instrText xml:space="preserve"> PAGEREF _Toc87868414 \h </w:instrText>
            </w:r>
            <w:r>
              <w:rPr>
                <w:noProof/>
                <w:webHidden/>
              </w:rPr>
            </w:r>
            <w:r>
              <w:rPr>
                <w:noProof/>
                <w:webHidden/>
              </w:rPr>
              <w:fldChar w:fldCharType="separate"/>
            </w:r>
            <w:r>
              <w:rPr>
                <w:noProof/>
                <w:webHidden/>
              </w:rPr>
              <w:t>5</w:t>
            </w:r>
            <w:r>
              <w:rPr>
                <w:noProof/>
                <w:webHidden/>
              </w:rPr>
              <w:fldChar w:fldCharType="end"/>
            </w:r>
          </w:hyperlink>
        </w:p>
        <w:p w14:paraId="2CB30CE5" w14:textId="77777777" w:rsidR="008675EC" w:rsidRDefault="008675EC">
          <w:pPr>
            <w:pStyle w:val="TOC2"/>
            <w:tabs>
              <w:tab w:val="right" w:leader="dot" w:pos="9016"/>
            </w:tabs>
            <w:rPr>
              <w:rFonts w:asciiTheme="minorHAnsi" w:hAnsiTheme="minorHAnsi"/>
              <w:noProof/>
              <w:sz w:val="22"/>
            </w:rPr>
          </w:pPr>
          <w:hyperlink w:anchor="_Toc87868415" w:history="1">
            <w:r w:rsidRPr="00CC7B18">
              <w:rPr>
                <w:rStyle w:val="Hyperlink"/>
                <w:rFonts w:ascii="Helvetica" w:hAnsi="Helvetica" w:cs="Helvetica"/>
                <w:noProof/>
              </w:rPr>
              <w:t>5.1. Unobvious signs</w:t>
            </w:r>
            <w:r>
              <w:rPr>
                <w:noProof/>
                <w:webHidden/>
              </w:rPr>
              <w:tab/>
            </w:r>
            <w:r>
              <w:rPr>
                <w:noProof/>
                <w:webHidden/>
              </w:rPr>
              <w:fldChar w:fldCharType="begin"/>
            </w:r>
            <w:r>
              <w:rPr>
                <w:noProof/>
                <w:webHidden/>
              </w:rPr>
              <w:instrText xml:space="preserve"> PAGEREF _Toc87868415 \h </w:instrText>
            </w:r>
            <w:r>
              <w:rPr>
                <w:noProof/>
                <w:webHidden/>
              </w:rPr>
            </w:r>
            <w:r>
              <w:rPr>
                <w:noProof/>
                <w:webHidden/>
              </w:rPr>
              <w:fldChar w:fldCharType="separate"/>
            </w:r>
            <w:r>
              <w:rPr>
                <w:noProof/>
                <w:webHidden/>
              </w:rPr>
              <w:t>6</w:t>
            </w:r>
            <w:r>
              <w:rPr>
                <w:noProof/>
                <w:webHidden/>
              </w:rPr>
              <w:fldChar w:fldCharType="end"/>
            </w:r>
          </w:hyperlink>
        </w:p>
        <w:p w14:paraId="6C0271C0" w14:textId="77777777" w:rsidR="008675EC" w:rsidRDefault="008675EC">
          <w:pPr>
            <w:pStyle w:val="TOC2"/>
            <w:tabs>
              <w:tab w:val="right" w:leader="dot" w:pos="9016"/>
            </w:tabs>
            <w:rPr>
              <w:rFonts w:asciiTheme="minorHAnsi" w:hAnsiTheme="minorHAnsi"/>
              <w:noProof/>
              <w:sz w:val="22"/>
            </w:rPr>
          </w:pPr>
          <w:hyperlink w:anchor="_Toc87868416" w:history="1">
            <w:r w:rsidRPr="00CC7B18">
              <w:rPr>
                <w:rStyle w:val="Hyperlink"/>
                <w:rFonts w:ascii="Helvetica" w:hAnsi="Helvetica" w:cs="Helvetica"/>
                <w:noProof/>
              </w:rPr>
              <w:t>6. Verification of death by individuals who are not health professionals</w:t>
            </w:r>
            <w:r>
              <w:rPr>
                <w:noProof/>
                <w:webHidden/>
              </w:rPr>
              <w:tab/>
            </w:r>
            <w:r>
              <w:rPr>
                <w:noProof/>
                <w:webHidden/>
              </w:rPr>
              <w:fldChar w:fldCharType="begin"/>
            </w:r>
            <w:r>
              <w:rPr>
                <w:noProof/>
                <w:webHidden/>
              </w:rPr>
              <w:instrText xml:space="preserve"> PAGEREF _Toc87868416 \h </w:instrText>
            </w:r>
            <w:r>
              <w:rPr>
                <w:noProof/>
                <w:webHidden/>
              </w:rPr>
            </w:r>
            <w:r>
              <w:rPr>
                <w:noProof/>
                <w:webHidden/>
              </w:rPr>
              <w:fldChar w:fldCharType="separate"/>
            </w:r>
            <w:r>
              <w:rPr>
                <w:noProof/>
                <w:webHidden/>
              </w:rPr>
              <w:t>6</w:t>
            </w:r>
            <w:r>
              <w:rPr>
                <w:noProof/>
                <w:webHidden/>
              </w:rPr>
              <w:fldChar w:fldCharType="end"/>
            </w:r>
          </w:hyperlink>
        </w:p>
        <w:p w14:paraId="34D2B44F" w14:textId="77777777" w:rsidR="008675EC" w:rsidRDefault="008675EC">
          <w:pPr>
            <w:pStyle w:val="TOC2"/>
            <w:tabs>
              <w:tab w:val="right" w:leader="dot" w:pos="9016"/>
            </w:tabs>
            <w:rPr>
              <w:rFonts w:asciiTheme="minorHAnsi" w:hAnsiTheme="minorHAnsi"/>
              <w:noProof/>
              <w:sz w:val="22"/>
            </w:rPr>
          </w:pPr>
          <w:hyperlink w:anchor="_Toc87868417" w:history="1">
            <w:r w:rsidRPr="00CC7B18">
              <w:rPr>
                <w:rStyle w:val="Hyperlink"/>
                <w:rFonts w:eastAsia="Calibri"/>
                <w:noProof/>
              </w:rPr>
              <w:t>6.1. Obvious signs</w:t>
            </w:r>
            <w:r>
              <w:rPr>
                <w:noProof/>
                <w:webHidden/>
              </w:rPr>
              <w:tab/>
            </w:r>
            <w:r>
              <w:rPr>
                <w:noProof/>
                <w:webHidden/>
              </w:rPr>
              <w:fldChar w:fldCharType="begin"/>
            </w:r>
            <w:r>
              <w:rPr>
                <w:noProof/>
                <w:webHidden/>
              </w:rPr>
              <w:instrText xml:space="preserve"> PAGEREF _Toc87868417 \h </w:instrText>
            </w:r>
            <w:r>
              <w:rPr>
                <w:noProof/>
                <w:webHidden/>
              </w:rPr>
            </w:r>
            <w:r>
              <w:rPr>
                <w:noProof/>
                <w:webHidden/>
              </w:rPr>
              <w:fldChar w:fldCharType="separate"/>
            </w:r>
            <w:r>
              <w:rPr>
                <w:noProof/>
                <w:webHidden/>
              </w:rPr>
              <w:t>6</w:t>
            </w:r>
            <w:r>
              <w:rPr>
                <w:noProof/>
                <w:webHidden/>
              </w:rPr>
              <w:fldChar w:fldCharType="end"/>
            </w:r>
          </w:hyperlink>
        </w:p>
        <w:p w14:paraId="125C015C" w14:textId="77777777" w:rsidR="008675EC" w:rsidRDefault="008675EC">
          <w:pPr>
            <w:pStyle w:val="TOC2"/>
            <w:tabs>
              <w:tab w:val="right" w:leader="dot" w:pos="9016"/>
            </w:tabs>
            <w:rPr>
              <w:rFonts w:asciiTheme="minorHAnsi" w:hAnsiTheme="minorHAnsi"/>
              <w:noProof/>
              <w:sz w:val="22"/>
            </w:rPr>
          </w:pPr>
          <w:hyperlink w:anchor="_Toc87868418" w:history="1">
            <w:r w:rsidRPr="00CC7B18">
              <w:rPr>
                <w:rStyle w:val="Hyperlink"/>
                <w:rFonts w:ascii="Helvetica" w:hAnsi="Helvetica" w:cs="Helvetica"/>
                <w:noProof/>
              </w:rPr>
              <w:t>7. Death Imitation</w:t>
            </w:r>
            <w:r>
              <w:rPr>
                <w:noProof/>
                <w:webHidden/>
              </w:rPr>
              <w:tab/>
            </w:r>
            <w:r>
              <w:rPr>
                <w:noProof/>
                <w:webHidden/>
              </w:rPr>
              <w:fldChar w:fldCharType="begin"/>
            </w:r>
            <w:r>
              <w:rPr>
                <w:noProof/>
                <w:webHidden/>
              </w:rPr>
              <w:instrText xml:space="preserve"> PAGEREF _Toc87868418 \h </w:instrText>
            </w:r>
            <w:r>
              <w:rPr>
                <w:noProof/>
                <w:webHidden/>
              </w:rPr>
            </w:r>
            <w:r>
              <w:rPr>
                <w:noProof/>
                <w:webHidden/>
              </w:rPr>
              <w:fldChar w:fldCharType="separate"/>
            </w:r>
            <w:r>
              <w:rPr>
                <w:noProof/>
                <w:webHidden/>
              </w:rPr>
              <w:t>7</w:t>
            </w:r>
            <w:r>
              <w:rPr>
                <w:noProof/>
                <w:webHidden/>
              </w:rPr>
              <w:fldChar w:fldCharType="end"/>
            </w:r>
          </w:hyperlink>
        </w:p>
        <w:p w14:paraId="6EACE4E9" w14:textId="77777777" w:rsidR="008675EC" w:rsidRDefault="008675EC">
          <w:pPr>
            <w:pStyle w:val="TOC1"/>
            <w:tabs>
              <w:tab w:val="right" w:leader="dot" w:pos="9016"/>
            </w:tabs>
            <w:rPr>
              <w:rFonts w:asciiTheme="minorHAnsi" w:hAnsiTheme="minorHAnsi"/>
              <w:noProof/>
              <w:sz w:val="22"/>
            </w:rPr>
          </w:pPr>
          <w:hyperlink w:anchor="_Toc87868419" w:history="1">
            <w:r w:rsidRPr="00CC7B18">
              <w:rPr>
                <w:rStyle w:val="Hyperlink"/>
                <w:noProof/>
                <w:lang w:eastAsia="en-US"/>
              </w:rPr>
              <w:t>8. Documentation</w:t>
            </w:r>
            <w:r>
              <w:rPr>
                <w:noProof/>
                <w:webHidden/>
              </w:rPr>
              <w:tab/>
            </w:r>
            <w:r>
              <w:rPr>
                <w:noProof/>
                <w:webHidden/>
              </w:rPr>
              <w:fldChar w:fldCharType="begin"/>
            </w:r>
            <w:r>
              <w:rPr>
                <w:noProof/>
                <w:webHidden/>
              </w:rPr>
              <w:instrText xml:space="preserve"> PAGEREF _Toc87868419 \h </w:instrText>
            </w:r>
            <w:r>
              <w:rPr>
                <w:noProof/>
                <w:webHidden/>
              </w:rPr>
            </w:r>
            <w:r>
              <w:rPr>
                <w:noProof/>
                <w:webHidden/>
              </w:rPr>
              <w:fldChar w:fldCharType="separate"/>
            </w:r>
            <w:r>
              <w:rPr>
                <w:noProof/>
                <w:webHidden/>
              </w:rPr>
              <w:t>7</w:t>
            </w:r>
            <w:r>
              <w:rPr>
                <w:noProof/>
                <w:webHidden/>
              </w:rPr>
              <w:fldChar w:fldCharType="end"/>
            </w:r>
          </w:hyperlink>
        </w:p>
        <w:p w14:paraId="79D6AB36" w14:textId="77777777" w:rsidR="008675EC" w:rsidRDefault="008675EC">
          <w:pPr>
            <w:pStyle w:val="TOC1"/>
            <w:tabs>
              <w:tab w:val="right" w:leader="dot" w:pos="9016"/>
            </w:tabs>
            <w:rPr>
              <w:rFonts w:asciiTheme="minorHAnsi" w:hAnsiTheme="minorHAnsi"/>
              <w:noProof/>
              <w:sz w:val="22"/>
            </w:rPr>
          </w:pPr>
          <w:hyperlink w:anchor="_Toc87868420" w:history="1">
            <w:r w:rsidRPr="00CC7B18">
              <w:rPr>
                <w:rStyle w:val="Hyperlink"/>
                <w:noProof/>
              </w:rPr>
              <w:t>9. Death verification training of individuals who are not health professionals</w:t>
            </w:r>
            <w:r>
              <w:rPr>
                <w:noProof/>
                <w:webHidden/>
              </w:rPr>
              <w:tab/>
            </w:r>
            <w:r>
              <w:rPr>
                <w:noProof/>
                <w:webHidden/>
              </w:rPr>
              <w:fldChar w:fldCharType="begin"/>
            </w:r>
            <w:r>
              <w:rPr>
                <w:noProof/>
                <w:webHidden/>
              </w:rPr>
              <w:instrText xml:space="preserve"> PAGEREF _Toc87868420 \h </w:instrText>
            </w:r>
            <w:r>
              <w:rPr>
                <w:noProof/>
                <w:webHidden/>
              </w:rPr>
            </w:r>
            <w:r>
              <w:rPr>
                <w:noProof/>
                <w:webHidden/>
              </w:rPr>
              <w:fldChar w:fldCharType="separate"/>
            </w:r>
            <w:r>
              <w:rPr>
                <w:noProof/>
                <w:webHidden/>
              </w:rPr>
              <w:t>7</w:t>
            </w:r>
            <w:r>
              <w:rPr>
                <w:noProof/>
                <w:webHidden/>
              </w:rPr>
              <w:fldChar w:fldCharType="end"/>
            </w:r>
          </w:hyperlink>
        </w:p>
        <w:p w14:paraId="3B733E76" w14:textId="77777777" w:rsidR="008675EC" w:rsidRDefault="008675EC">
          <w:pPr>
            <w:pStyle w:val="TOC1"/>
            <w:tabs>
              <w:tab w:val="right" w:leader="dot" w:pos="9016"/>
            </w:tabs>
            <w:rPr>
              <w:rFonts w:asciiTheme="minorHAnsi" w:hAnsiTheme="minorHAnsi"/>
              <w:noProof/>
              <w:sz w:val="22"/>
            </w:rPr>
          </w:pPr>
          <w:hyperlink w:anchor="_Toc87868421" w:history="1">
            <w:r w:rsidRPr="00CC7B18">
              <w:rPr>
                <w:rStyle w:val="Hyperlink"/>
                <w:noProof/>
              </w:rPr>
              <w:t>10. References</w:t>
            </w:r>
            <w:r>
              <w:rPr>
                <w:noProof/>
                <w:webHidden/>
              </w:rPr>
              <w:tab/>
            </w:r>
            <w:r>
              <w:rPr>
                <w:noProof/>
                <w:webHidden/>
              </w:rPr>
              <w:fldChar w:fldCharType="begin"/>
            </w:r>
            <w:r>
              <w:rPr>
                <w:noProof/>
                <w:webHidden/>
              </w:rPr>
              <w:instrText xml:space="preserve"> PAGEREF _Toc87868421 \h </w:instrText>
            </w:r>
            <w:r>
              <w:rPr>
                <w:noProof/>
                <w:webHidden/>
              </w:rPr>
            </w:r>
            <w:r>
              <w:rPr>
                <w:noProof/>
                <w:webHidden/>
              </w:rPr>
              <w:fldChar w:fldCharType="separate"/>
            </w:r>
            <w:r>
              <w:rPr>
                <w:noProof/>
                <w:webHidden/>
              </w:rPr>
              <w:t>8</w:t>
            </w:r>
            <w:r>
              <w:rPr>
                <w:noProof/>
                <w:webHidden/>
              </w:rPr>
              <w:fldChar w:fldCharType="end"/>
            </w:r>
          </w:hyperlink>
        </w:p>
        <w:p w14:paraId="19A622D1" w14:textId="04F0D8A6" w:rsidR="00A11993" w:rsidRPr="00CD2861" w:rsidRDefault="00A11993" w:rsidP="00A11993">
          <w:pPr>
            <w:spacing w:after="160" w:line="259" w:lineRule="auto"/>
            <w:jc w:val="left"/>
            <w:rPr>
              <w:rFonts w:ascii="Helvetica" w:eastAsia="Calibri" w:hAnsi="Helvetica" w:cs="Times New Roman"/>
              <w:szCs w:val="24"/>
              <w:lang w:val="en-GB" w:eastAsia="en-US"/>
            </w:rPr>
          </w:pPr>
          <w:r w:rsidRPr="00CD2861">
            <w:rPr>
              <w:rFonts w:ascii="Helvetica" w:eastAsia="Calibri" w:hAnsi="Helvetica" w:cs="Times New Roman"/>
              <w:b/>
              <w:bCs/>
              <w:noProof/>
              <w:color w:val="4472C4"/>
              <w:szCs w:val="24"/>
              <w:lang w:val="en-GB" w:eastAsia="en-US"/>
              <w14:textFill>
                <w14:solidFill>
                  <w14:srgbClr w14:val="4472C4">
                    <w14:lumMod w14:val="75000"/>
                  </w14:srgbClr>
                </w14:solidFill>
              </w14:textFill>
            </w:rPr>
            <w:fldChar w:fldCharType="end"/>
          </w:r>
        </w:p>
      </w:sdtContent>
    </w:sdt>
    <w:p w14:paraId="15927CB4" w14:textId="77777777" w:rsidR="00A11993" w:rsidRPr="00CD2861" w:rsidRDefault="00A11993" w:rsidP="00A11993">
      <w:pPr>
        <w:keepNext/>
        <w:keepLines/>
        <w:spacing w:before="240" w:after="0" w:line="259" w:lineRule="auto"/>
        <w:jc w:val="left"/>
        <w:outlineLvl w:val="0"/>
        <w:rPr>
          <w:rFonts w:ascii="Helvetica" w:eastAsia="Times New Roman" w:hAnsi="Helvetica" w:cs="Helvetica"/>
          <w:b/>
          <w:bCs/>
          <w:color w:val="2F5496"/>
          <w:szCs w:val="24"/>
          <w:lang w:val="en-GB" w:eastAsia="en-US"/>
        </w:rPr>
      </w:pPr>
    </w:p>
    <w:p w14:paraId="2FC6B186" w14:textId="77777777" w:rsidR="00A11993" w:rsidRPr="00CD2861" w:rsidRDefault="00A11993" w:rsidP="00A11993">
      <w:pPr>
        <w:spacing w:after="160" w:line="259" w:lineRule="auto"/>
        <w:jc w:val="left"/>
        <w:rPr>
          <w:rFonts w:ascii="Helvetica" w:eastAsia="Calibri" w:hAnsi="Helvetica" w:cs="Times New Roman"/>
          <w:szCs w:val="24"/>
          <w:lang w:val="en-GB" w:eastAsia="en-US"/>
        </w:rPr>
      </w:pPr>
    </w:p>
    <w:p w14:paraId="55D77236" w14:textId="77777777" w:rsidR="00A11993" w:rsidRPr="00CD2861" w:rsidRDefault="00A11993" w:rsidP="00A11993">
      <w:pPr>
        <w:spacing w:after="160" w:line="259" w:lineRule="auto"/>
        <w:jc w:val="left"/>
        <w:rPr>
          <w:rFonts w:ascii="Helvetica" w:eastAsia="Calibri" w:hAnsi="Helvetica" w:cs="Times New Roman"/>
          <w:szCs w:val="24"/>
          <w:lang w:val="en-GB" w:eastAsia="en-US"/>
        </w:rPr>
      </w:pPr>
    </w:p>
    <w:p w14:paraId="75B965B3" w14:textId="77777777" w:rsidR="00F444E2" w:rsidRPr="00CD2861" w:rsidRDefault="00F444E2" w:rsidP="00A11993">
      <w:pPr>
        <w:spacing w:after="160" w:line="259" w:lineRule="auto"/>
        <w:jc w:val="left"/>
        <w:rPr>
          <w:rFonts w:ascii="Helvetica" w:eastAsia="Calibri" w:hAnsi="Helvetica" w:cs="Times New Roman"/>
          <w:szCs w:val="24"/>
          <w:lang w:val="en-GB" w:eastAsia="en-US"/>
        </w:rPr>
      </w:pPr>
    </w:p>
    <w:p w14:paraId="74B35E60" w14:textId="77777777" w:rsidR="00F444E2" w:rsidRPr="00CD2861" w:rsidRDefault="00F444E2" w:rsidP="00A11993">
      <w:pPr>
        <w:spacing w:after="160" w:line="259" w:lineRule="auto"/>
        <w:jc w:val="left"/>
        <w:rPr>
          <w:rFonts w:ascii="Helvetica" w:eastAsia="Calibri" w:hAnsi="Helvetica" w:cs="Times New Roman"/>
          <w:szCs w:val="24"/>
          <w:lang w:val="en-GB" w:eastAsia="en-US"/>
        </w:rPr>
      </w:pPr>
    </w:p>
    <w:p w14:paraId="2038833C" w14:textId="77777777" w:rsidR="00F444E2" w:rsidRPr="00CD2861" w:rsidRDefault="00F444E2" w:rsidP="00A11993">
      <w:pPr>
        <w:spacing w:after="160" w:line="259" w:lineRule="auto"/>
        <w:jc w:val="left"/>
        <w:rPr>
          <w:rFonts w:ascii="Helvetica" w:eastAsia="Calibri" w:hAnsi="Helvetica" w:cs="Times New Roman"/>
          <w:szCs w:val="24"/>
          <w:lang w:val="en-GB" w:eastAsia="en-US"/>
        </w:rPr>
      </w:pPr>
    </w:p>
    <w:p w14:paraId="330F601A" w14:textId="77777777" w:rsidR="00F444E2" w:rsidRPr="00CD2861" w:rsidRDefault="00F444E2" w:rsidP="00A11993">
      <w:pPr>
        <w:spacing w:after="160" w:line="259" w:lineRule="auto"/>
        <w:jc w:val="left"/>
        <w:rPr>
          <w:rFonts w:ascii="Helvetica" w:eastAsia="Calibri" w:hAnsi="Helvetica" w:cs="Times New Roman"/>
          <w:szCs w:val="24"/>
          <w:lang w:val="en-GB" w:eastAsia="en-US"/>
        </w:rPr>
      </w:pPr>
    </w:p>
    <w:p w14:paraId="6FE68DF9" w14:textId="77777777" w:rsidR="00F444E2" w:rsidRPr="00CD2861" w:rsidRDefault="00F444E2" w:rsidP="00A11993">
      <w:pPr>
        <w:spacing w:after="160" w:line="259" w:lineRule="auto"/>
        <w:jc w:val="left"/>
        <w:rPr>
          <w:rFonts w:ascii="Helvetica" w:eastAsia="Calibri" w:hAnsi="Helvetica" w:cs="Times New Roman"/>
          <w:szCs w:val="24"/>
          <w:lang w:val="en-GB" w:eastAsia="en-US"/>
        </w:rPr>
      </w:pPr>
    </w:p>
    <w:p w14:paraId="7AE18310" w14:textId="77777777" w:rsidR="00F444E2" w:rsidRPr="00CD2861" w:rsidRDefault="00F444E2" w:rsidP="00A11993">
      <w:pPr>
        <w:spacing w:after="160" w:line="259" w:lineRule="auto"/>
        <w:jc w:val="left"/>
        <w:rPr>
          <w:rFonts w:ascii="Helvetica" w:eastAsia="Calibri" w:hAnsi="Helvetica" w:cs="Times New Roman"/>
          <w:szCs w:val="24"/>
          <w:lang w:val="en-GB" w:eastAsia="en-US"/>
        </w:rPr>
      </w:pPr>
    </w:p>
    <w:p w14:paraId="386DF586" w14:textId="77777777" w:rsidR="00F444E2" w:rsidRPr="00CD2861" w:rsidRDefault="00F444E2" w:rsidP="00A11993">
      <w:pPr>
        <w:spacing w:after="160" w:line="259" w:lineRule="auto"/>
        <w:jc w:val="left"/>
        <w:rPr>
          <w:rFonts w:ascii="Helvetica" w:eastAsia="Calibri" w:hAnsi="Helvetica" w:cs="Times New Roman"/>
          <w:szCs w:val="24"/>
          <w:lang w:val="en-GB" w:eastAsia="en-US"/>
        </w:rPr>
      </w:pPr>
    </w:p>
    <w:p w14:paraId="3CC16271" w14:textId="77777777" w:rsidR="00F444E2" w:rsidRPr="00CD2861" w:rsidRDefault="00F444E2" w:rsidP="00A11993">
      <w:pPr>
        <w:spacing w:after="160" w:line="259" w:lineRule="auto"/>
        <w:jc w:val="left"/>
        <w:rPr>
          <w:rFonts w:ascii="Helvetica" w:eastAsia="Calibri" w:hAnsi="Helvetica" w:cs="Times New Roman"/>
          <w:szCs w:val="24"/>
          <w:lang w:val="en-GB" w:eastAsia="en-US"/>
        </w:rPr>
      </w:pPr>
    </w:p>
    <w:p w14:paraId="61EA6A02" w14:textId="77777777" w:rsidR="00F444E2" w:rsidRPr="00CD2861" w:rsidRDefault="00F444E2" w:rsidP="00A11993">
      <w:pPr>
        <w:spacing w:after="160" w:line="259" w:lineRule="auto"/>
        <w:jc w:val="left"/>
        <w:rPr>
          <w:rFonts w:ascii="Helvetica" w:eastAsia="Calibri" w:hAnsi="Helvetica" w:cs="Times New Roman"/>
          <w:szCs w:val="24"/>
          <w:lang w:val="en-GB" w:eastAsia="en-US"/>
        </w:rPr>
      </w:pPr>
    </w:p>
    <w:p w14:paraId="78F1AA36" w14:textId="77777777" w:rsidR="00F444E2" w:rsidRPr="00CD2861" w:rsidRDefault="00F444E2" w:rsidP="00A11993">
      <w:pPr>
        <w:spacing w:after="160" w:line="259" w:lineRule="auto"/>
        <w:jc w:val="left"/>
        <w:rPr>
          <w:rFonts w:ascii="Helvetica" w:eastAsia="Calibri" w:hAnsi="Helvetica" w:cs="Times New Roman"/>
          <w:szCs w:val="24"/>
          <w:lang w:val="en-GB" w:eastAsia="en-US"/>
        </w:rPr>
      </w:pPr>
    </w:p>
    <w:p w14:paraId="45456A24" w14:textId="77777777" w:rsidR="00A11993" w:rsidRPr="00CD2861" w:rsidRDefault="00A11993" w:rsidP="00993A04">
      <w:pPr>
        <w:pStyle w:val="Heading1"/>
        <w:rPr>
          <w:lang w:eastAsia="en-US"/>
        </w:rPr>
      </w:pPr>
      <w:bookmarkStart w:id="0" w:name="_Toc87868404"/>
      <w:r w:rsidRPr="00CD2861">
        <w:rPr>
          <w:lang w:eastAsia="en-US"/>
        </w:rPr>
        <w:lastRenderedPageBreak/>
        <w:t>1. Introduction</w:t>
      </w:r>
      <w:bookmarkEnd w:id="0"/>
    </w:p>
    <w:p w14:paraId="1305CFD5" w14:textId="00E3F596" w:rsidR="00A11993" w:rsidRPr="00CD2861" w:rsidRDefault="00A11993" w:rsidP="00A11993">
      <w:pPr>
        <w:spacing w:after="160" w:line="259" w:lineRule="auto"/>
        <w:jc w:val="left"/>
        <w:rPr>
          <w:rFonts w:ascii="Helvetica" w:eastAsia="Calibri" w:hAnsi="Helvetica" w:cs="Helvetica"/>
          <w:szCs w:val="24"/>
          <w:lang w:val="en-GB" w:eastAsia="en-US"/>
        </w:rPr>
      </w:pPr>
      <w:r w:rsidRPr="00CD2861">
        <w:rPr>
          <w:rFonts w:ascii="Helvetica" w:eastAsia="Calibri" w:hAnsi="Helvetica" w:cs="Helvetica"/>
          <w:szCs w:val="24"/>
          <w:lang w:val="en-GB" w:eastAsia="en-US"/>
        </w:rPr>
        <w:t xml:space="preserve">This document </w:t>
      </w:r>
      <w:r w:rsidR="007052B3">
        <w:rPr>
          <w:rFonts w:ascii="Helvetica" w:eastAsia="Calibri" w:hAnsi="Helvetica" w:cs="Helvetica"/>
          <w:szCs w:val="24"/>
          <w:lang w:val="en-GB" w:eastAsia="en-US"/>
        </w:rPr>
        <w:t>intends to provide</w:t>
      </w:r>
      <w:r w:rsidRPr="00CD2861">
        <w:rPr>
          <w:rFonts w:ascii="Helvetica" w:eastAsia="Calibri" w:hAnsi="Helvetica" w:cs="Helvetica"/>
          <w:szCs w:val="24"/>
          <w:lang w:val="en-GB" w:eastAsia="en-US"/>
        </w:rPr>
        <w:t xml:space="preserve"> guidance on the process for verifying death</w:t>
      </w:r>
      <w:r w:rsidR="00493323">
        <w:rPr>
          <w:rFonts w:ascii="Helvetica" w:eastAsia="Calibri" w:hAnsi="Helvetica" w:cs="Helvetica"/>
          <w:szCs w:val="24"/>
          <w:lang w:val="en-GB" w:eastAsia="en-US"/>
        </w:rPr>
        <w:t xml:space="preserve"> by individuals with or without the prescribed clinical training</w:t>
      </w:r>
      <w:r w:rsidRPr="00CD2861">
        <w:rPr>
          <w:rFonts w:ascii="Helvetica" w:eastAsia="Calibri" w:hAnsi="Helvetica" w:cs="Helvetica"/>
          <w:szCs w:val="24"/>
          <w:lang w:val="en-GB" w:eastAsia="en-US"/>
        </w:rPr>
        <w:t xml:space="preserve">. </w:t>
      </w:r>
    </w:p>
    <w:p w14:paraId="6102CF4E" w14:textId="77777777" w:rsidR="00A11993" w:rsidRPr="00CD2861" w:rsidRDefault="00A11993" w:rsidP="00993A04">
      <w:pPr>
        <w:pStyle w:val="Heading1"/>
        <w:rPr>
          <w:lang w:eastAsia="en-US"/>
        </w:rPr>
      </w:pPr>
      <w:bookmarkStart w:id="1" w:name="_Toc87868405"/>
      <w:r w:rsidRPr="00CD2861">
        <w:rPr>
          <w:lang w:eastAsia="en-US"/>
        </w:rPr>
        <w:t>2. Objective</w:t>
      </w:r>
      <w:bookmarkEnd w:id="1"/>
    </w:p>
    <w:p w14:paraId="43D7D4A1" w14:textId="0FF1277D" w:rsidR="00A11993" w:rsidRPr="00CD2861" w:rsidRDefault="007D2393" w:rsidP="00A11993">
      <w:pPr>
        <w:spacing w:after="160" w:line="259" w:lineRule="auto"/>
        <w:jc w:val="left"/>
        <w:rPr>
          <w:rFonts w:ascii="Helvetica" w:eastAsia="Calibri" w:hAnsi="Helvetica" w:cs="Helvetica"/>
          <w:szCs w:val="24"/>
          <w:lang w:val="en-GB" w:eastAsia="en-US"/>
        </w:rPr>
      </w:pPr>
      <w:r w:rsidRPr="007D2393">
        <w:rPr>
          <w:rFonts w:ascii="Helvetica" w:eastAsia="Calibri" w:hAnsi="Helvetica" w:cs="Helvetica"/>
          <w:szCs w:val="24"/>
          <w:lang w:val="en-GB" w:eastAsia="en-US"/>
        </w:rPr>
        <w:t xml:space="preserve">Noting the absence of national guidelines for the </w:t>
      </w:r>
      <w:r>
        <w:rPr>
          <w:rFonts w:ascii="Helvetica" w:eastAsia="Calibri" w:hAnsi="Helvetica" w:cs="Helvetica"/>
          <w:szCs w:val="24"/>
          <w:lang w:val="en-GB" w:eastAsia="en-US"/>
        </w:rPr>
        <w:t xml:space="preserve">verification of deaths, SAMA </w:t>
      </w:r>
      <w:r w:rsidR="000676AD">
        <w:rPr>
          <w:rFonts w:ascii="Helvetica" w:eastAsia="Calibri" w:hAnsi="Helvetica" w:cs="Helvetica"/>
          <w:szCs w:val="24"/>
          <w:lang w:val="en-GB" w:eastAsia="en-US"/>
        </w:rPr>
        <w:t xml:space="preserve">has </w:t>
      </w:r>
      <w:r w:rsidR="000676AD" w:rsidRPr="007D2393">
        <w:rPr>
          <w:rFonts w:ascii="Helvetica" w:eastAsia="Calibri" w:hAnsi="Helvetica" w:cs="Helvetica"/>
          <w:szCs w:val="24"/>
          <w:lang w:val="en-GB" w:eastAsia="en-US"/>
        </w:rPr>
        <w:t>produced</w:t>
      </w:r>
      <w:r w:rsidRPr="007D2393">
        <w:rPr>
          <w:rFonts w:ascii="Helvetica" w:eastAsia="Calibri" w:hAnsi="Helvetica" w:cs="Helvetica"/>
          <w:szCs w:val="24"/>
          <w:lang w:val="en-GB" w:eastAsia="en-US"/>
        </w:rPr>
        <w:t xml:space="preserve"> a </w:t>
      </w:r>
      <w:r w:rsidR="000676AD">
        <w:rPr>
          <w:rFonts w:ascii="Helvetica" w:eastAsia="Calibri" w:hAnsi="Helvetica" w:cs="Helvetica"/>
          <w:szCs w:val="24"/>
          <w:lang w:val="en-GB" w:eastAsia="en-US"/>
        </w:rPr>
        <w:t xml:space="preserve">draft </w:t>
      </w:r>
      <w:r w:rsidRPr="007D2393">
        <w:rPr>
          <w:rFonts w:ascii="Helvetica" w:eastAsia="Calibri" w:hAnsi="Helvetica" w:cs="Helvetica"/>
          <w:szCs w:val="24"/>
          <w:lang w:val="en-GB" w:eastAsia="en-US"/>
        </w:rPr>
        <w:t xml:space="preserve">reference document </w:t>
      </w:r>
      <w:r w:rsidR="00A11993" w:rsidRPr="00CD2861">
        <w:rPr>
          <w:rFonts w:ascii="Helvetica" w:eastAsia="Calibri" w:hAnsi="Helvetica" w:cs="Helvetica"/>
          <w:szCs w:val="24"/>
          <w:lang w:val="en-GB" w:eastAsia="en-US"/>
        </w:rPr>
        <w:t xml:space="preserve">designed to provide guidance about the </w:t>
      </w:r>
      <w:r>
        <w:rPr>
          <w:rFonts w:ascii="Helvetica" w:eastAsia="Calibri" w:hAnsi="Helvetica" w:cs="Helvetica"/>
          <w:szCs w:val="24"/>
          <w:lang w:val="en-GB" w:eastAsia="en-US"/>
        </w:rPr>
        <w:t>conditions</w:t>
      </w:r>
      <w:r w:rsidR="00A11993" w:rsidRPr="00CD2861">
        <w:rPr>
          <w:rFonts w:ascii="Helvetica" w:eastAsia="Calibri" w:hAnsi="Helvetica" w:cs="Helvetica"/>
          <w:szCs w:val="24"/>
          <w:lang w:val="en-GB" w:eastAsia="en-US"/>
        </w:rPr>
        <w:t xml:space="preserve"> to verify death and to ensure:</w:t>
      </w:r>
    </w:p>
    <w:p w14:paraId="4A04F08A" w14:textId="77777777" w:rsidR="00A11993" w:rsidRPr="00CD2861" w:rsidRDefault="00A11993" w:rsidP="00A11993">
      <w:pPr>
        <w:numPr>
          <w:ilvl w:val="0"/>
          <w:numId w:val="25"/>
        </w:numPr>
        <w:spacing w:after="160" w:line="259" w:lineRule="auto"/>
        <w:contextualSpacing/>
        <w:jc w:val="left"/>
        <w:rPr>
          <w:rFonts w:ascii="Helvetica" w:eastAsia="Calibri" w:hAnsi="Helvetica" w:cs="Helvetica"/>
          <w:szCs w:val="24"/>
          <w:lang w:val="en-GB" w:eastAsia="en-US"/>
        </w:rPr>
      </w:pPr>
      <w:r w:rsidRPr="00CD2861">
        <w:rPr>
          <w:rFonts w:ascii="Helvetica" w:eastAsia="Calibri" w:hAnsi="Helvetica" w:cs="Helvetica"/>
          <w:szCs w:val="24"/>
          <w:lang w:val="en-GB" w:eastAsia="en-US"/>
        </w:rPr>
        <w:t>The quality of care provision to the deceased and bereaved by promoting a consistent approach to the verification of death.</w:t>
      </w:r>
    </w:p>
    <w:p w14:paraId="3A8CC5FC" w14:textId="6D1175A4" w:rsidR="00A11993" w:rsidRPr="00CD2861" w:rsidRDefault="00A11993" w:rsidP="00A11993">
      <w:pPr>
        <w:numPr>
          <w:ilvl w:val="0"/>
          <w:numId w:val="25"/>
        </w:numPr>
        <w:spacing w:after="160" w:line="259" w:lineRule="auto"/>
        <w:contextualSpacing/>
        <w:jc w:val="left"/>
        <w:rPr>
          <w:rFonts w:ascii="Helvetica" w:eastAsia="Calibri" w:hAnsi="Helvetica" w:cs="Helvetica"/>
          <w:szCs w:val="24"/>
          <w:lang w:val="en-GB" w:eastAsia="en-US"/>
        </w:rPr>
      </w:pPr>
      <w:r w:rsidRPr="00CD2861">
        <w:rPr>
          <w:rFonts w:ascii="Helvetica" w:eastAsia="Calibri" w:hAnsi="Helvetica" w:cs="Helvetica"/>
          <w:szCs w:val="24"/>
          <w:lang w:val="en-GB" w:eastAsia="en-US"/>
        </w:rPr>
        <w:t>To reduce unnecessary burden on the health system</w:t>
      </w:r>
      <w:r w:rsidR="000B4EFC" w:rsidRPr="00CD2861">
        <w:rPr>
          <w:rFonts w:ascii="Helvetica" w:eastAsia="Calibri" w:hAnsi="Helvetica" w:cs="Helvetica"/>
          <w:szCs w:val="24"/>
          <w:lang w:val="en-GB" w:eastAsia="en-US"/>
        </w:rPr>
        <w:t>.</w:t>
      </w:r>
    </w:p>
    <w:p w14:paraId="459424F2" w14:textId="77777777" w:rsidR="00A11993" w:rsidRPr="00CD2861" w:rsidRDefault="00A11993" w:rsidP="00993A04">
      <w:pPr>
        <w:pStyle w:val="Heading1"/>
        <w:rPr>
          <w:lang w:eastAsia="en-US"/>
        </w:rPr>
      </w:pPr>
      <w:bookmarkStart w:id="2" w:name="_Toc87868406"/>
      <w:r w:rsidRPr="00CD2861">
        <w:rPr>
          <w:lang w:eastAsia="en-US"/>
        </w:rPr>
        <w:t>3. Definitions</w:t>
      </w:r>
      <w:bookmarkEnd w:id="2"/>
    </w:p>
    <w:p w14:paraId="5F5A2DEE" w14:textId="077FE8CF" w:rsidR="00A11993" w:rsidRPr="00CD2861" w:rsidRDefault="00F444E2" w:rsidP="00A11993">
      <w:pPr>
        <w:pStyle w:val="Heading2"/>
        <w:rPr>
          <w:rFonts w:ascii="Helvetica" w:hAnsi="Helvetica" w:cs="Helvetica"/>
          <w:szCs w:val="24"/>
        </w:rPr>
      </w:pPr>
      <w:bookmarkStart w:id="3" w:name="_Toc87868407"/>
      <w:r w:rsidRPr="00CD2861">
        <w:rPr>
          <w:rFonts w:ascii="Helvetica" w:hAnsi="Helvetica" w:cs="Helvetica"/>
          <w:szCs w:val="24"/>
        </w:rPr>
        <w:t xml:space="preserve">3.1. </w:t>
      </w:r>
      <w:r w:rsidR="00A11993" w:rsidRPr="00CD2861">
        <w:rPr>
          <w:rFonts w:ascii="Helvetica" w:hAnsi="Helvetica" w:cs="Helvetica"/>
          <w:szCs w:val="24"/>
        </w:rPr>
        <w:t>Death:</w:t>
      </w:r>
      <w:bookmarkEnd w:id="3"/>
    </w:p>
    <w:p w14:paraId="21A0F162" w14:textId="0734BA84" w:rsidR="00A11993" w:rsidRPr="00CD2861" w:rsidRDefault="00A11993" w:rsidP="00A11993">
      <w:pPr>
        <w:spacing w:after="160" w:line="259" w:lineRule="auto"/>
        <w:jc w:val="left"/>
        <w:rPr>
          <w:rFonts w:ascii="Helvetica" w:eastAsia="Calibri" w:hAnsi="Helvetica" w:cs="Helvetica"/>
          <w:szCs w:val="24"/>
          <w:lang w:val="en-GB" w:eastAsia="en-US"/>
        </w:rPr>
      </w:pPr>
      <w:r w:rsidRPr="00CD2861">
        <w:rPr>
          <w:rFonts w:ascii="Helvetica" w:eastAsia="Calibri" w:hAnsi="Helvetica" w:cs="Helvetica"/>
          <w:szCs w:val="24"/>
          <w:lang w:val="en-GB" w:eastAsia="en-US"/>
        </w:rPr>
        <w:t>The irreversible cessation of cardiorespiratory function.</w:t>
      </w:r>
      <w:r w:rsidR="00A5534E" w:rsidRPr="00CD2861">
        <w:rPr>
          <w:rFonts w:ascii="Helvetica" w:eastAsia="Calibri" w:hAnsi="Helvetica" w:cs="Helvetica"/>
          <w:szCs w:val="24"/>
          <w:lang w:val="en-GB" w:eastAsia="en-US"/>
        </w:rPr>
        <w:t xml:space="preserve"> </w:t>
      </w:r>
      <w:r w:rsidR="00A12935" w:rsidRPr="00CD2861">
        <w:rPr>
          <w:rFonts w:ascii="Helvetica" w:eastAsia="Calibri" w:hAnsi="Helvetica" w:cs="Helvetica"/>
          <w:szCs w:val="24"/>
          <w:lang w:val="en-GB" w:eastAsia="en-US"/>
        </w:rPr>
        <w:t>According t</w:t>
      </w:r>
      <w:r w:rsidR="00A5534E" w:rsidRPr="00CD2861">
        <w:rPr>
          <w:rFonts w:ascii="Helvetica" w:eastAsia="Calibri" w:hAnsi="Helvetica" w:cs="Helvetica"/>
          <w:szCs w:val="24"/>
          <w:lang w:val="en-GB" w:eastAsia="en-US"/>
        </w:rPr>
        <w:t>he National Health Act [61 of 2003] “death” means brain death</w:t>
      </w:r>
      <w:r w:rsidR="00A12935" w:rsidRPr="00CD2861">
        <w:rPr>
          <w:rFonts w:ascii="Helvetica" w:eastAsia="Calibri" w:hAnsi="Helvetica" w:cs="Helvetica"/>
          <w:szCs w:val="24"/>
          <w:lang w:val="en-GB" w:eastAsia="en-US"/>
        </w:rPr>
        <w:t xml:space="preserve">. </w:t>
      </w:r>
    </w:p>
    <w:p w14:paraId="27B708CF" w14:textId="05BDF646" w:rsidR="002C2655" w:rsidRPr="00CD2861" w:rsidRDefault="002C2655" w:rsidP="00A11993">
      <w:pPr>
        <w:spacing w:after="160" w:line="259" w:lineRule="auto"/>
        <w:jc w:val="left"/>
        <w:rPr>
          <w:rFonts w:ascii="Helvetica" w:eastAsia="Calibri" w:hAnsi="Helvetica" w:cs="Helvetica"/>
          <w:szCs w:val="24"/>
          <w:lang w:val="en-GB" w:eastAsia="en-US"/>
        </w:rPr>
      </w:pPr>
      <w:r w:rsidRPr="00CD2861">
        <w:rPr>
          <w:rFonts w:ascii="Helvetica" w:eastAsia="Calibri" w:hAnsi="Helvetica" w:cs="Helvetica"/>
          <w:szCs w:val="24"/>
          <w:lang w:val="en-GB" w:eastAsia="en-US"/>
        </w:rPr>
        <w:t xml:space="preserve">It is important to note that there are </w:t>
      </w:r>
      <w:r w:rsidR="00CD2861" w:rsidRPr="00CD2861">
        <w:rPr>
          <w:rFonts w:ascii="Helvetica" w:eastAsia="Calibri" w:hAnsi="Helvetica" w:cs="Helvetica"/>
          <w:szCs w:val="24"/>
          <w:lang w:val="en-GB" w:eastAsia="en-US"/>
        </w:rPr>
        <w:t>three</w:t>
      </w:r>
      <w:r w:rsidRPr="00CD2861">
        <w:rPr>
          <w:rFonts w:ascii="Helvetica" w:eastAsia="Calibri" w:hAnsi="Helvetica" w:cs="Helvetica"/>
          <w:szCs w:val="24"/>
          <w:lang w:val="en-GB" w:eastAsia="en-US"/>
        </w:rPr>
        <w:t xml:space="preserve"> ways to confirm death – Somatic, Neurological and Circulatory. Definitions of d</w:t>
      </w:r>
      <w:r w:rsidR="00E144BD" w:rsidRPr="00CD2861">
        <w:rPr>
          <w:rFonts w:ascii="Helvetica" w:eastAsia="Calibri" w:hAnsi="Helvetica" w:cs="Helvetica"/>
          <w:szCs w:val="24"/>
          <w:lang w:val="en-GB" w:eastAsia="en-US"/>
        </w:rPr>
        <w:t xml:space="preserve">eath often </w:t>
      </w:r>
      <w:r w:rsidR="009E35DB">
        <w:rPr>
          <w:rFonts w:ascii="Helvetica" w:eastAsia="Calibri" w:hAnsi="Helvetica" w:cs="Helvetica"/>
          <w:szCs w:val="24"/>
          <w:lang w:val="en-GB" w:eastAsia="en-US"/>
        </w:rPr>
        <w:t xml:space="preserve">are </w:t>
      </w:r>
      <w:r w:rsidR="00E144BD" w:rsidRPr="00CD2861">
        <w:rPr>
          <w:rFonts w:ascii="Helvetica" w:eastAsia="Calibri" w:hAnsi="Helvetica" w:cs="Helvetica"/>
          <w:szCs w:val="24"/>
          <w:lang w:val="en-GB" w:eastAsia="en-US"/>
        </w:rPr>
        <w:t>drown in semantics. Some g</w:t>
      </w:r>
      <w:r w:rsidRPr="00CD2861">
        <w:rPr>
          <w:rFonts w:ascii="Helvetica" w:eastAsia="Calibri" w:hAnsi="Helvetica" w:cs="Helvetica"/>
          <w:szCs w:val="24"/>
          <w:lang w:val="en-GB" w:eastAsia="en-US"/>
        </w:rPr>
        <w:t xml:space="preserve">uidelines also differentiate between irreversible </w:t>
      </w:r>
      <w:r w:rsidR="00E144BD" w:rsidRPr="00CD2861">
        <w:rPr>
          <w:rFonts w:ascii="Helvetica" w:eastAsia="Calibri" w:hAnsi="Helvetica" w:cs="Helvetica"/>
          <w:szCs w:val="24"/>
          <w:lang w:val="en-GB" w:eastAsia="en-US"/>
        </w:rPr>
        <w:t xml:space="preserve">and permanent and opt for both. </w:t>
      </w:r>
    </w:p>
    <w:p w14:paraId="2190AC73" w14:textId="69373F2F" w:rsidR="00A11993" w:rsidRPr="00CD2861" w:rsidRDefault="00F444E2" w:rsidP="00A11993">
      <w:pPr>
        <w:pStyle w:val="Heading2"/>
        <w:rPr>
          <w:rFonts w:ascii="Helvetica" w:hAnsi="Helvetica" w:cs="Helvetica"/>
          <w:szCs w:val="24"/>
        </w:rPr>
      </w:pPr>
      <w:bookmarkStart w:id="4" w:name="_Hlk42506893"/>
      <w:bookmarkStart w:id="5" w:name="_Toc87868408"/>
      <w:r w:rsidRPr="00CD2861">
        <w:rPr>
          <w:rFonts w:ascii="Helvetica" w:hAnsi="Helvetica" w:cs="Helvetica"/>
          <w:szCs w:val="24"/>
        </w:rPr>
        <w:t xml:space="preserve">3.2. </w:t>
      </w:r>
      <w:r w:rsidR="00A11993" w:rsidRPr="00CD2861">
        <w:rPr>
          <w:rFonts w:ascii="Helvetica" w:hAnsi="Helvetica" w:cs="Helvetica"/>
          <w:szCs w:val="24"/>
        </w:rPr>
        <w:t>Verification of death</w:t>
      </w:r>
      <w:bookmarkEnd w:id="4"/>
      <w:r w:rsidR="00A11993" w:rsidRPr="00CD2861">
        <w:rPr>
          <w:rFonts w:ascii="Helvetica" w:hAnsi="Helvetica" w:cs="Helvetica"/>
          <w:szCs w:val="24"/>
        </w:rPr>
        <w:t>:</w:t>
      </w:r>
      <w:bookmarkEnd w:id="5"/>
    </w:p>
    <w:p w14:paraId="46346C74" w14:textId="77777777" w:rsidR="00A11993" w:rsidRPr="00CD2861" w:rsidRDefault="00A11993" w:rsidP="00A11993">
      <w:pPr>
        <w:spacing w:after="160" w:line="259" w:lineRule="auto"/>
        <w:jc w:val="left"/>
        <w:rPr>
          <w:rFonts w:ascii="Helvetica" w:eastAsia="Calibri" w:hAnsi="Helvetica" w:cs="Helvetica"/>
          <w:szCs w:val="24"/>
          <w:lang w:val="en-GB" w:eastAsia="en-US"/>
        </w:rPr>
      </w:pPr>
      <w:r w:rsidRPr="00CD2861">
        <w:rPr>
          <w:rFonts w:ascii="Helvetica" w:eastAsia="Calibri" w:hAnsi="Helvetica" w:cs="Helvetica"/>
          <w:szCs w:val="24"/>
          <w:lang w:val="en-GB" w:eastAsia="en-US"/>
        </w:rPr>
        <w:t xml:space="preserve">Verification of death is establishing or confirming the fact that death has occurred. The purpose of verification of death is to establish whether a patient is actually deceased. In South Africa, there is no formal legal terminology that defines ‘verification of death’. </w:t>
      </w:r>
    </w:p>
    <w:p w14:paraId="64316C37" w14:textId="7ADD3C24" w:rsidR="00A11993" w:rsidRPr="00CD2861" w:rsidRDefault="00F444E2" w:rsidP="00A11993">
      <w:pPr>
        <w:pStyle w:val="Heading2"/>
        <w:rPr>
          <w:rFonts w:ascii="Helvetica" w:hAnsi="Helvetica" w:cs="Helvetica"/>
          <w:szCs w:val="24"/>
        </w:rPr>
      </w:pPr>
      <w:bookmarkStart w:id="6" w:name="_Toc87868409"/>
      <w:r w:rsidRPr="00CD2861">
        <w:rPr>
          <w:rFonts w:ascii="Helvetica" w:hAnsi="Helvetica" w:cs="Helvetica"/>
          <w:szCs w:val="24"/>
        </w:rPr>
        <w:t xml:space="preserve">3.3. </w:t>
      </w:r>
      <w:r w:rsidR="00FF6B82" w:rsidRPr="00CD2861">
        <w:rPr>
          <w:rFonts w:ascii="Helvetica" w:hAnsi="Helvetica" w:cs="Helvetica"/>
          <w:szCs w:val="24"/>
        </w:rPr>
        <w:t>Notification</w:t>
      </w:r>
      <w:r w:rsidR="00A11993" w:rsidRPr="00CD2861">
        <w:rPr>
          <w:rFonts w:ascii="Helvetica" w:hAnsi="Helvetica" w:cs="Helvetica"/>
          <w:szCs w:val="24"/>
        </w:rPr>
        <w:t xml:space="preserve"> of death:</w:t>
      </w:r>
      <w:bookmarkEnd w:id="6"/>
    </w:p>
    <w:p w14:paraId="57115E29" w14:textId="04BBB81F" w:rsidR="00A11993" w:rsidRPr="00CD2861" w:rsidRDefault="00A11993" w:rsidP="00A11993">
      <w:pPr>
        <w:shd w:val="clear" w:color="auto" w:fill="FFFFFF"/>
        <w:spacing w:after="135"/>
        <w:jc w:val="left"/>
        <w:rPr>
          <w:rFonts w:ascii="Helvetica" w:eastAsia="Calibri" w:hAnsi="Helvetica" w:cs="Helvetica"/>
          <w:szCs w:val="24"/>
          <w:lang w:val="en-GB" w:eastAsia="en-US"/>
        </w:rPr>
      </w:pPr>
      <w:r w:rsidRPr="00CD2861">
        <w:rPr>
          <w:rFonts w:ascii="Helvetica" w:eastAsia="Calibri" w:hAnsi="Helvetica" w:cs="Helvetica"/>
          <w:szCs w:val="24"/>
          <w:lang w:val="en-GB" w:eastAsia="en-US"/>
        </w:rPr>
        <w:t xml:space="preserve">In South Africa, civil registration, of which death registration is part, is the responsibility of the Department of Home Affairs. The Births and Deaths Registration Act (Act No. 51 of 1992) requires that all deaths be certified by a medical practitioner </w:t>
      </w:r>
      <w:r w:rsidRPr="00CD2861">
        <w:rPr>
          <w:rFonts w:ascii="Helvetica" w:eastAsia="Calibri" w:hAnsi="Helvetica" w:cs="Helvetica"/>
          <w:szCs w:val="24"/>
          <w:lang w:eastAsia="en-US"/>
        </w:rPr>
        <w:t xml:space="preserve">(registered with the Health Professions Council of South (HPCSA)) </w:t>
      </w:r>
      <w:r w:rsidRPr="00CD2861">
        <w:rPr>
          <w:rFonts w:ascii="Helvetica" w:eastAsia="Calibri" w:hAnsi="Helvetica" w:cs="Helvetica"/>
          <w:szCs w:val="24"/>
          <w:lang w:val="en-GB" w:eastAsia="en-US"/>
        </w:rPr>
        <w:t>on the DHA-1663 (Notification of death/still-birth)</w:t>
      </w:r>
      <w:r w:rsidR="000B4EFC" w:rsidRPr="00CD2861">
        <w:rPr>
          <w:rFonts w:ascii="Helvetica" w:eastAsia="Calibri" w:hAnsi="Helvetica" w:cs="Helvetica"/>
          <w:szCs w:val="24"/>
          <w:lang w:val="en-GB" w:eastAsia="en-US"/>
        </w:rPr>
        <w:t xml:space="preserve"> form</w:t>
      </w:r>
      <w:r w:rsidRPr="00CD2861">
        <w:rPr>
          <w:rFonts w:ascii="Helvetica" w:eastAsia="Calibri" w:hAnsi="Helvetica" w:cs="Helvetica"/>
          <w:szCs w:val="24"/>
          <w:lang w:val="en-GB" w:eastAsia="en-US"/>
        </w:rPr>
        <w:t>. In some situations</w:t>
      </w:r>
      <w:r w:rsidR="000B4EFC" w:rsidRPr="00CD2861">
        <w:rPr>
          <w:rFonts w:ascii="Helvetica" w:eastAsia="Calibri" w:hAnsi="Helvetica" w:cs="Helvetica"/>
          <w:szCs w:val="24"/>
          <w:lang w:val="en-GB" w:eastAsia="en-US"/>
        </w:rPr>
        <w:t>,</w:t>
      </w:r>
      <w:r w:rsidRPr="00CD2861">
        <w:rPr>
          <w:rFonts w:ascii="Helvetica" w:eastAsia="Calibri" w:hAnsi="Helvetica" w:cs="Helvetica"/>
          <w:szCs w:val="24"/>
          <w:lang w:val="en-GB" w:eastAsia="en-US"/>
        </w:rPr>
        <w:t xml:space="preserve"> it is possible for somebody designated by the Department of Home Affairs e.g. a registered professional </w:t>
      </w:r>
      <w:r w:rsidR="00270825" w:rsidRPr="00CD2861">
        <w:rPr>
          <w:rFonts w:ascii="Helvetica" w:eastAsia="Calibri" w:hAnsi="Helvetica" w:cs="Helvetica"/>
          <w:szCs w:val="24"/>
          <w:lang w:val="en-GB" w:eastAsia="en-US"/>
        </w:rPr>
        <w:t>nurse (</w:t>
      </w:r>
      <w:r w:rsidRPr="00CD2861">
        <w:rPr>
          <w:rFonts w:ascii="Helvetica" w:eastAsia="Calibri" w:hAnsi="Helvetica" w:cs="Helvetica"/>
          <w:szCs w:val="24"/>
          <w:lang w:val="en-GB" w:eastAsia="en-US"/>
        </w:rPr>
        <w:t xml:space="preserve">registered with the South African Nursing Council (SANC)) or a </w:t>
      </w:r>
      <w:bookmarkStart w:id="7" w:name="_Hlk42513443"/>
      <w:r w:rsidRPr="00CD2861">
        <w:rPr>
          <w:rFonts w:ascii="Helvetica" w:eastAsia="Calibri" w:hAnsi="Helvetica" w:cs="Helvetica"/>
          <w:szCs w:val="24"/>
          <w:lang w:val="en-GB" w:eastAsia="en-US"/>
        </w:rPr>
        <w:t xml:space="preserve">headman/chief/traditional leader </w:t>
      </w:r>
      <w:bookmarkEnd w:id="7"/>
      <w:r w:rsidRPr="00CD2861">
        <w:rPr>
          <w:rFonts w:ascii="Helvetica" w:eastAsia="Calibri" w:hAnsi="Helvetica" w:cs="Helvetica"/>
          <w:szCs w:val="24"/>
          <w:lang w:val="en-GB" w:eastAsia="en-US"/>
        </w:rPr>
        <w:t xml:space="preserve">to certify the event of death. </w:t>
      </w:r>
      <w:r w:rsidR="003C0647" w:rsidRPr="00CD2861">
        <w:rPr>
          <w:rFonts w:ascii="Helvetica" w:eastAsia="Calibri" w:hAnsi="Helvetica" w:cs="Helvetica"/>
          <w:szCs w:val="24"/>
          <w:lang w:val="en-GB" w:eastAsia="en-US"/>
        </w:rPr>
        <w:t xml:space="preserve">A registered professional nurse may only certify the death of a stillborn. Whereas, if no doctor is </w:t>
      </w:r>
      <w:r w:rsidR="007F493A" w:rsidRPr="00CD2861">
        <w:rPr>
          <w:rFonts w:ascii="Helvetica" w:eastAsia="Calibri" w:hAnsi="Helvetica" w:cs="Helvetica"/>
          <w:szCs w:val="24"/>
          <w:lang w:val="en-GB" w:eastAsia="en-US"/>
        </w:rPr>
        <w:t>available, a</w:t>
      </w:r>
      <w:r w:rsidR="00646E21" w:rsidRPr="00CD2861">
        <w:rPr>
          <w:rFonts w:ascii="Helvetica" w:eastAsia="Calibri" w:hAnsi="Helvetica" w:cs="Helvetica"/>
          <w:szCs w:val="24"/>
          <w:lang w:val="en-GB" w:eastAsia="en-US"/>
        </w:rPr>
        <w:t xml:space="preserve"> </w:t>
      </w:r>
      <w:r w:rsidR="003C0647" w:rsidRPr="00CD2861">
        <w:rPr>
          <w:rFonts w:ascii="Helvetica" w:eastAsia="Calibri" w:hAnsi="Helvetica" w:cs="Helvetica"/>
          <w:szCs w:val="24"/>
          <w:lang w:val="en-GB" w:eastAsia="en-US"/>
        </w:rPr>
        <w:t xml:space="preserve">headman/chief/traditional leader may certify the event of a death, using the death report form, DHA-1680. </w:t>
      </w:r>
    </w:p>
    <w:p w14:paraId="50561F1D" w14:textId="35A7C218" w:rsidR="00A11993" w:rsidRPr="00CD2861" w:rsidRDefault="00A11993" w:rsidP="00A11993">
      <w:pPr>
        <w:shd w:val="clear" w:color="auto" w:fill="FFFFFF"/>
        <w:spacing w:after="135"/>
        <w:jc w:val="left"/>
        <w:rPr>
          <w:rFonts w:ascii="Helvetica" w:eastAsia="Calibri" w:hAnsi="Helvetica" w:cs="Helvetica"/>
          <w:szCs w:val="24"/>
          <w:lang w:val="en-GB" w:eastAsia="en-US"/>
        </w:rPr>
      </w:pPr>
      <w:r w:rsidRPr="00CD2861">
        <w:rPr>
          <w:rFonts w:ascii="Helvetica" w:eastAsia="Calibri" w:hAnsi="Helvetica" w:cs="Helvetica"/>
          <w:szCs w:val="24"/>
          <w:lang w:val="en-GB" w:eastAsia="en-US"/>
        </w:rPr>
        <w:t>It is the responsibility of the medical practitioner or nurse</w:t>
      </w:r>
      <w:r w:rsidR="000B4EFC" w:rsidRPr="00CD2861">
        <w:rPr>
          <w:rFonts w:ascii="Helvetica" w:eastAsia="Calibri" w:hAnsi="Helvetica" w:cs="Helvetica"/>
          <w:szCs w:val="24"/>
          <w:lang w:val="en-GB" w:eastAsia="en-US"/>
        </w:rPr>
        <w:t xml:space="preserve"> (</w:t>
      </w:r>
      <w:r w:rsidR="00634195" w:rsidRPr="00CD2861">
        <w:rPr>
          <w:rFonts w:ascii="Helvetica" w:eastAsia="Calibri" w:hAnsi="Helvetica" w:cs="Helvetica"/>
          <w:szCs w:val="24"/>
          <w:lang w:val="en-GB" w:eastAsia="en-US"/>
        </w:rPr>
        <w:t xml:space="preserve">in the case of a </w:t>
      </w:r>
      <w:r w:rsidR="000B4EFC" w:rsidRPr="00CD2861">
        <w:rPr>
          <w:rFonts w:ascii="Helvetica" w:eastAsia="Calibri" w:hAnsi="Helvetica" w:cs="Helvetica"/>
          <w:szCs w:val="24"/>
          <w:lang w:val="en-GB" w:eastAsia="en-US"/>
        </w:rPr>
        <w:t xml:space="preserve">still </w:t>
      </w:r>
      <w:r w:rsidR="007F493A" w:rsidRPr="00CD2861">
        <w:rPr>
          <w:rFonts w:ascii="Helvetica" w:eastAsia="Calibri" w:hAnsi="Helvetica" w:cs="Helvetica"/>
          <w:szCs w:val="24"/>
          <w:lang w:val="en-GB" w:eastAsia="en-US"/>
        </w:rPr>
        <w:t>birth)</w:t>
      </w:r>
      <w:r w:rsidRPr="00CD2861">
        <w:rPr>
          <w:rFonts w:ascii="Helvetica" w:eastAsia="Calibri" w:hAnsi="Helvetica" w:cs="Helvetica"/>
          <w:szCs w:val="24"/>
          <w:lang w:val="en-GB" w:eastAsia="en-US"/>
        </w:rPr>
        <w:t xml:space="preserve"> to complete the required sections of the DHA-1663 form and to ensure that confidentiality is maintained. Other sections of the form are completed by the informant, </w:t>
      </w:r>
      <w:r w:rsidR="00634195" w:rsidRPr="00CD2861">
        <w:rPr>
          <w:rFonts w:ascii="Helvetica" w:eastAsia="Calibri" w:hAnsi="Helvetica" w:cs="Helvetica"/>
          <w:szCs w:val="24"/>
          <w:lang w:val="en-GB" w:eastAsia="en-US"/>
        </w:rPr>
        <w:t xml:space="preserve">the </w:t>
      </w:r>
      <w:r w:rsidRPr="00CD2861">
        <w:rPr>
          <w:rFonts w:ascii="Helvetica" w:eastAsia="Calibri" w:hAnsi="Helvetica" w:cs="Helvetica"/>
          <w:szCs w:val="24"/>
          <w:lang w:val="en-GB" w:eastAsia="en-US"/>
        </w:rPr>
        <w:t xml:space="preserve">funeral undertaker, and the Department of Home Affairs officials. </w:t>
      </w:r>
      <w:bookmarkStart w:id="8" w:name="_GoBack"/>
      <w:bookmarkEnd w:id="8"/>
    </w:p>
    <w:p w14:paraId="12F47BAC" w14:textId="4B52F66D" w:rsidR="00A11993" w:rsidRPr="00CD2861" w:rsidRDefault="00A11993" w:rsidP="00A11993">
      <w:pPr>
        <w:shd w:val="clear" w:color="auto" w:fill="FFFFFF"/>
        <w:spacing w:after="135"/>
        <w:jc w:val="left"/>
        <w:rPr>
          <w:rFonts w:ascii="Helvetica" w:eastAsia="Calibri" w:hAnsi="Helvetica" w:cs="Helvetica"/>
          <w:szCs w:val="24"/>
          <w:lang w:val="en-GB" w:eastAsia="en-US"/>
        </w:rPr>
      </w:pPr>
      <w:r w:rsidRPr="00CD2861">
        <w:rPr>
          <w:rFonts w:ascii="Helvetica" w:eastAsia="Calibri" w:hAnsi="Helvetica" w:cs="Helvetica"/>
          <w:szCs w:val="24"/>
          <w:lang w:val="en-GB" w:eastAsia="en-US"/>
        </w:rPr>
        <w:lastRenderedPageBreak/>
        <w:t>It is the responsibility of the next of kin/informant/funeral undertaker to ensure that a death is registered with the Depa</w:t>
      </w:r>
      <w:r w:rsidR="00004357">
        <w:rPr>
          <w:rFonts w:ascii="Helvetica" w:eastAsia="Calibri" w:hAnsi="Helvetica" w:cs="Helvetica"/>
          <w:szCs w:val="24"/>
          <w:lang w:val="en-GB" w:eastAsia="en-US"/>
        </w:rPr>
        <w:t xml:space="preserve">rtment of Home Affairs offices. </w:t>
      </w:r>
      <w:r w:rsidRPr="00CD2861">
        <w:rPr>
          <w:rFonts w:ascii="Helvetica" w:eastAsia="Calibri" w:hAnsi="Helvetica" w:cs="Helvetica"/>
          <w:szCs w:val="24"/>
          <w:lang w:val="en-GB" w:eastAsia="en-US"/>
        </w:rPr>
        <w:t xml:space="preserve"> </w:t>
      </w:r>
    </w:p>
    <w:p w14:paraId="21BE58AA" w14:textId="1771335E" w:rsidR="00634195" w:rsidRPr="00004357" w:rsidRDefault="00A11993" w:rsidP="00004357">
      <w:pPr>
        <w:shd w:val="clear" w:color="auto" w:fill="FFFFFF"/>
        <w:spacing w:after="135"/>
        <w:jc w:val="left"/>
        <w:rPr>
          <w:rFonts w:ascii="Helvetica" w:eastAsia="Calibri" w:hAnsi="Helvetica" w:cs="Helvetica"/>
          <w:szCs w:val="24"/>
          <w:lang w:val="en-GB" w:eastAsia="en-US"/>
        </w:rPr>
      </w:pPr>
      <w:r w:rsidRPr="00CD2861">
        <w:rPr>
          <w:rFonts w:ascii="Helvetica" w:eastAsia="Calibri" w:hAnsi="Helvetica" w:cs="Helvetica"/>
          <w:szCs w:val="24"/>
          <w:lang w:val="en-GB" w:eastAsia="en-US"/>
        </w:rPr>
        <w:t xml:space="preserve">Once the notification of death has been accepted by the Department of Home Affairs, a burial order will be issued. No corpse can be buried without this order. The Department of Home Affairs allows registered funeral undertakers to issue burial orders (DHA-14) obtained from their </w:t>
      </w:r>
      <w:r w:rsidR="00B4659F">
        <w:rPr>
          <w:rFonts w:ascii="Helvetica" w:eastAsia="Calibri" w:hAnsi="Helvetica" w:cs="Helvetica"/>
          <w:szCs w:val="24"/>
          <w:lang w:val="en-GB" w:eastAsia="en-US"/>
        </w:rPr>
        <w:t xml:space="preserve">nearest Home Affairs office, </w:t>
      </w:r>
      <w:r w:rsidRPr="00CD2861">
        <w:rPr>
          <w:rFonts w:ascii="Helvetica" w:eastAsia="Calibri" w:hAnsi="Helvetica" w:cs="Helvetica"/>
          <w:szCs w:val="24"/>
          <w:lang w:val="en-GB" w:eastAsia="en-US"/>
        </w:rPr>
        <w:t xml:space="preserve">for transportation of the deceased. </w:t>
      </w:r>
    </w:p>
    <w:p w14:paraId="6CCC4F6C" w14:textId="7CBF5C65" w:rsidR="00B4659F" w:rsidRPr="00CD2861" w:rsidRDefault="00A11993" w:rsidP="00A11993">
      <w:pPr>
        <w:shd w:val="clear" w:color="auto" w:fill="FFFFFF"/>
        <w:spacing w:after="135"/>
        <w:jc w:val="left"/>
        <w:rPr>
          <w:rFonts w:ascii="Helvetica" w:eastAsia="Times New Roman" w:hAnsi="Helvetica" w:cs="Helvetica"/>
          <w:color w:val="000000"/>
          <w:szCs w:val="24"/>
        </w:rPr>
      </w:pPr>
      <w:r w:rsidRPr="00CD2861">
        <w:rPr>
          <w:rFonts w:ascii="Helvetica" w:eastAsia="Calibri" w:hAnsi="Helvetica" w:cs="Helvetica"/>
          <w:b/>
          <w:bCs/>
          <w:szCs w:val="24"/>
          <w:lang w:val="en-GB" w:eastAsia="en-US"/>
        </w:rPr>
        <w:t>Note:</w:t>
      </w:r>
      <w:r w:rsidRPr="00CD2861">
        <w:rPr>
          <w:rFonts w:ascii="Helvetica" w:eastAsia="Times New Roman" w:hAnsi="Helvetica" w:cs="Helvetica"/>
          <w:color w:val="000000"/>
          <w:szCs w:val="24"/>
        </w:rPr>
        <w:t xml:space="preserve"> Where a medical practitioner is satisfied that the death of any person </w:t>
      </w:r>
      <w:r w:rsidR="00EF5E8B" w:rsidRPr="00CD2861">
        <w:rPr>
          <w:rFonts w:ascii="Helvetica" w:eastAsia="Times New Roman" w:hAnsi="Helvetica" w:cs="Helvetica"/>
          <w:color w:val="000000"/>
          <w:szCs w:val="24"/>
        </w:rPr>
        <w:t>(</w:t>
      </w:r>
      <w:r w:rsidRPr="00CD2861">
        <w:rPr>
          <w:rFonts w:ascii="Helvetica" w:eastAsia="Times New Roman" w:hAnsi="Helvetica" w:cs="Helvetica"/>
          <w:color w:val="000000"/>
          <w:szCs w:val="24"/>
        </w:rPr>
        <w:t>who was attended before his death by the medical practitioner</w:t>
      </w:r>
      <w:r w:rsidR="00EF5E8B" w:rsidRPr="00CD2861">
        <w:rPr>
          <w:rFonts w:ascii="Helvetica" w:eastAsia="Times New Roman" w:hAnsi="Helvetica" w:cs="Helvetica"/>
          <w:color w:val="000000"/>
          <w:szCs w:val="24"/>
        </w:rPr>
        <w:t>)</w:t>
      </w:r>
      <w:r w:rsidRPr="00CD2861">
        <w:rPr>
          <w:rFonts w:ascii="Helvetica" w:eastAsia="Times New Roman" w:hAnsi="Helvetica" w:cs="Helvetica"/>
          <w:color w:val="000000"/>
          <w:szCs w:val="24"/>
        </w:rPr>
        <w:t xml:space="preserve"> was due to natural causes, he/she shall issue a prescribed certificate stating the cause of death. A medical practitioner who did not attend any person before his/her death but after the death of the person examined the corpse and is satisfied that the death was due to natural causes, may </w:t>
      </w:r>
      <w:r w:rsidR="00EF5E8B" w:rsidRPr="00CD2861">
        <w:rPr>
          <w:rFonts w:ascii="Helvetica" w:eastAsia="Times New Roman" w:hAnsi="Helvetica" w:cs="Helvetica"/>
          <w:color w:val="000000"/>
          <w:szCs w:val="24"/>
        </w:rPr>
        <w:t xml:space="preserve">also </w:t>
      </w:r>
      <w:r w:rsidRPr="00CD2861">
        <w:rPr>
          <w:rFonts w:ascii="Helvetica" w:eastAsia="Times New Roman" w:hAnsi="Helvetica" w:cs="Helvetica"/>
          <w:color w:val="000000"/>
          <w:szCs w:val="24"/>
        </w:rPr>
        <w:t>issue a prescribed certificate to that effect. If a medical practitioner is of the opinion that the death was due to other than natural causes, he/she shall not issue a certificate and shall inform a police officer as to his opinion in that regard</w:t>
      </w:r>
      <w:r w:rsidR="00B4659F">
        <w:rPr>
          <w:rFonts w:ascii="Helvetica" w:eastAsia="Times New Roman" w:hAnsi="Helvetica" w:cs="Helvetica"/>
          <w:color w:val="000000"/>
          <w:szCs w:val="24"/>
        </w:rPr>
        <w:t xml:space="preserve">. </w:t>
      </w:r>
    </w:p>
    <w:p w14:paraId="02BF8BC0" w14:textId="750B3841" w:rsidR="00A11993" w:rsidRPr="00CD2861" w:rsidRDefault="00BB6686" w:rsidP="00A11993">
      <w:pPr>
        <w:pStyle w:val="Heading2"/>
        <w:rPr>
          <w:rFonts w:ascii="Helvetica" w:hAnsi="Helvetica" w:cs="Helvetica"/>
          <w:szCs w:val="24"/>
        </w:rPr>
      </w:pPr>
      <w:bookmarkStart w:id="9" w:name="_Toc87868410"/>
      <w:r w:rsidRPr="00CD2861">
        <w:rPr>
          <w:rFonts w:ascii="Helvetica" w:hAnsi="Helvetica" w:cs="Helvetica"/>
          <w:szCs w:val="24"/>
        </w:rPr>
        <w:t xml:space="preserve">3.4. </w:t>
      </w:r>
      <w:r w:rsidR="00A11993" w:rsidRPr="00CD2861">
        <w:rPr>
          <w:rFonts w:ascii="Helvetica" w:hAnsi="Helvetica" w:cs="Helvetica"/>
          <w:szCs w:val="24"/>
        </w:rPr>
        <w:t>Expected death:</w:t>
      </w:r>
      <w:bookmarkEnd w:id="9"/>
    </w:p>
    <w:p w14:paraId="0960EB91" w14:textId="62243D27" w:rsidR="00A11993" w:rsidRPr="00CD2861" w:rsidRDefault="00A11993" w:rsidP="00A11993">
      <w:pPr>
        <w:spacing w:after="160" w:line="259" w:lineRule="auto"/>
        <w:jc w:val="left"/>
        <w:rPr>
          <w:rFonts w:ascii="Helvetica" w:eastAsia="Calibri" w:hAnsi="Helvetica" w:cs="Helvetica"/>
          <w:szCs w:val="24"/>
          <w:lang w:val="en-GB" w:eastAsia="en-US"/>
        </w:rPr>
      </w:pPr>
      <w:r w:rsidRPr="00CD2861">
        <w:rPr>
          <w:rFonts w:ascii="Helvetica" w:eastAsia="Calibri" w:hAnsi="Helvetica" w:cs="Helvetica"/>
          <w:szCs w:val="24"/>
          <w:lang w:val="en-GB" w:eastAsia="en-US"/>
        </w:rPr>
        <w:t xml:space="preserve">An expected death is the result of an acute or gradual deterioration in a patient’s health status, usually due to advanced progressive incurable disease. The death is anticipated, expected, and predicted. It is anticipated in these circumstances that advance care planning and the consideration of DNR </w:t>
      </w:r>
      <w:r w:rsidR="000B4EFC" w:rsidRPr="00CD2861">
        <w:rPr>
          <w:rFonts w:ascii="Helvetica" w:eastAsia="Calibri" w:hAnsi="Helvetica" w:cs="Helvetica"/>
          <w:szCs w:val="24"/>
          <w:lang w:val="en-GB" w:eastAsia="en-US"/>
        </w:rPr>
        <w:t xml:space="preserve">(Do Not Resuscitate) </w:t>
      </w:r>
      <w:r w:rsidRPr="00CD2861">
        <w:rPr>
          <w:rFonts w:ascii="Helvetica" w:eastAsia="Calibri" w:hAnsi="Helvetica" w:cs="Helvetica"/>
          <w:szCs w:val="24"/>
          <w:lang w:val="en-GB" w:eastAsia="en-US"/>
        </w:rPr>
        <w:t xml:space="preserve">will have taken place. </w:t>
      </w:r>
    </w:p>
    <w:p w14:paraId="6639D099" w14:textId="4A7A03D5" w:rsidR="00A11993" w:rsidRPr="00CD2861" w:rsidRDefault="00BB6686" w:rsidP="00A11993">
      <w:pPr>
        <w:pStyle w:val="Heading2"/>
        <w:rPr>
          <w:rFonts w:ascii="Helvetica" w:hAnsi="Helvetica" w:cs="Helvetica"/>
          <w:szCs w:val="24"/>
        </w:rPr>
      </w:pPr>
      <w:bookmarkStart w:id="10" w:name="_Toc87868411"/>
      <w:r w:rsidRPr="00CD2861">
        <w:rPr>
          <w:rFonts w:ascii="Helvetica" w:hAnsi="Helvetica" w:cs="Helvetica"/>
          <w:szCs w:val="24"/>
        </w:rPr>
        <w:t xml:space="preserve">3.5. </w:t>
      </w:r>
      <w:r w:rsidR="00A11993" w:rsidRPr="00CD2861">
        <w:rPr>
          <w:rFonts w:ascii="Helvetica" w:hAnsi="Helvetica" w:cs="Helvetica"/>
          <w:szCs w:val="24"/>
        </w:rPr>
        <w:t>Sudden or unexpected death:</w:t>
      </w:r>
      <w:bookmarkEnd w:id="10"/>
    </w:p>
    <w:p w14:paraId="530473E2" w14:textId="77777777" w:rsidR="00A11993" w:rsidRPr="00CD2861" w:rsidRDefault="00A11993" w:rsidP="00A11993">
      <w:pPr>
        <w:spacing w:after="160" w:line="259" w:lineRule="auto"/>
        <w:jc w:val="left"/>
        <w:rPr>
          <w:rFonts w:ascii="Helvetica" w:eastAsia="Calibri" w:hAnsi="Helvetica" w:cs="Helvetica"/>
          <w:szCs w:val="24"/>
          <w:lang w:val="en-GB" w:eastAsia="en-US"/>
        </w:rPr>
      </w:pPr>
      <w:r w:rsidRPr="00CD2861">
        <w:rPr>
          <w:rFonts w:ascii="Helvetica" w:eastAsia="Calibri" w:hAnsi="Helvetica" w:cs="Helvetica"/>
          <w:szCs w:val="24"/>
          <w:lang w:val="en-GB" w:eastAsia="en-US"/>
        </w:rPr>
        <w:t xml:space="preserve">An unexpected death is not anticipated or related to a period of illness that has been identified as terminal. </w:t>
      </w:r>
    </w:p>
    <w:p w14:paraId="6CDE8EBF" w14:textId="415A30A4" w:rsidR="00A11993" w:rsidRPr="00CD2861" w:rsidRDefault="00A11993" w:rsidP="00993A04">
      <w:pPr>
        <w:pStyle w:val="Heading1"/>
        <w:rPr>
          <w:lang w:eastAsia="en-US"/>
        </w:rPr>
      </w:pPr>
      <w:bookmarkStart w:id="11" w:name="_Toc87868412"/>
      <w:r w:rsidRPr="00CD2861">
        <w:rPr>
          <w:lang w:eastAsia="en-US"/>
        </w:rPr>
        <w:t>4. Verification of Death</w:t>
      </w:r>
      <w:r w:rsidR="00836E8D">
        <w:rPr>
          <w:lang w:eastAsia="en-US"/>
        </w:rPr>
        <w:t>: The need for guidance</w:t>
      </w:r>
      <w:bookmarkEnd w:id="11"/>
    </w:p>
    <w:p w14:paraId="311739F0" w14:textId="3DC1F66A" w:rsidR="00A11993" w:rsidRPr="00CD2861" w:rsidRDefault="00A11993" w:rsidP="00A11993">
      <w:pPr>
        <w:spacing w:after="160" w:line="259" w:lineRule="auto"/>
        <w:jc w:val="left"/>
        <w:rPr>
          <w:rFonts w:ascii="Helvetica" w:eastAsia="Calibri" w:hAnsi="Helvetica" w:cs="Helvetica"/>
          <w:szCs w:val="24"/>
          <w:lang w:val="en-GB" w:eastAsia="en-US"/>
        </w:rPr>
      </w:pPr>
      <w:r w:rsidRPr="00CD2861">
        <w:rPr>
          <w:rFonts w:ascii="Helvetica" w:eastAsia="Calibri" w:hAnsi="Helvetica" w:cs="Helvetica"/>
          <w:szCs w:val="24"/>
          <w:lang w:val="en-GB" w:eastAsia="en-US"/>
        </w:rPr>
        <w:t>Verification of death is a completely diff</w:t>
      </w:r>
      <w:r w:rsidR="003C515C">
        <w:rPr>
          <w:rFonts w:ascii="Helvetica" w:eastAsia="Calibri" w:hAnsi="Helvetica" w:cs="Helvetica"/>
          <w:szCs w:val="24"/>
          <w:lang w:val="en-GB" w:eastAsia="en-US"/>
        </w:rPr>
        <w:t>erent process from notification</w:t>
      </w:r>
      <w:r w:rsidRPr="00CD2861">
        <w:rPr>
          <w:rFonts w:ascii="Helvetica" w:eastAsia="Calibri" w:hAnsi="Helvetica" w:cs="Helvetica"/>
          <w:szCs w:val="24"/>
          <w:lang w:val="en-GB" w:eastAsia="en-US"/>
        </w:rPr>
        <w:t xml:space="preserve"> of death. Many countries such as the United Kingdom and Australia have separate guidanc</w:t>
      </w:r>
      <w:r w:rsidR="00D815A5" w:rsidRPr="00CD2861">
        <w:rPr>
          <w:rFonts w:ascii="Helvetica" w:eastAsia="Calibri" w:hAnsi="Helvetica" w:cs="Helvetica"/>
          <w:szCs w:val="24"/>
          <w:lang w:val="en-GB" w:eastAsia="en-US"/>
        </w:rPr>
        <w:t xml:space="preserve">e for the two. In South Africa </w:t>
      </w:r>
      <w:r w:rsidR="003B6C0F">
        <w:rPr>
          <w:rFonts w:ascii="Helvetica" w:eastAsia="Calibri" w:hAnsi="Helvetica" w:cs="Helvetica"/>
          <w:szCs w:val="24"/>
          <w:lang w:val="en-GB" w:eastAsia="en-US"/>
        </w:rPr>
        <w:t>no such guidance exists for</w:t>
      </w:r>
      <w:r w:rsidRPr="00CD2861">
        <w:rPr>
          <w:rFonts w:ascii="Helvetica" w:eastAsia="Calibri" w:hAnsi="Helvetica" w:cs="Helvetica"/>
          <w:szCs w:val="24"/>
          <w:lang w:val="en-GB" w:eastAsia="en-US"/>
        </w:rPr>
        <w:t xml:space="preserve"> the</w:t>
      </w:r>
      <w:r w:rsidR="003C515C">
        <w:rPr>
          <w:rFonts w:ascii="Helvetica" w:eastAsia="Calibri" w:hAnsi="Helvetica" w:cs="Helvetica"/>
          <w:szCs w:val="24"/>
          <w:lang w:val="en-GB" w:eastAsia="en-US"/>
        </w:rPr>
        <w:t xml:space="preserve"> verification of death; hence the purpose of this document. </w:t>
      </w:r>
    </w:p>
    <w:p w14:paraId="38EA72DE" w14:textId="31604751" w:rsidR="002A318A" w:rsidRPr="00CD2861" w:rsidRDefault="00A11993" w:rsidP="00A11993">
      <w:pPr>
        <w:spacing w:after="160" w:line="259" w:lineRule="auto"/>
        <w:jc w:val="left"/>
        <w:rPr>
          <w:rFonts w:ascii="Helvetica" w:eastAsia="Calibri" w:hAnsi="Helvetica" w:cs="Helvetica"/>
          <w:szCs w:val="24"/>
          <w:lang w:val="en-GB" w:eastAsia="en-US"/>
        </w:rPr>
      </w:pPr>
      <w:r w:rsidRPr="00CD2861">
        <w:rPr>
          <w:rFonts w:ascii="Helvetica" w:eastAsia="Calibri" w:hAnsi="Helvetica" w:cs="Helvetica"/>
          <w:szCs w:val="24"/>
          <w:lang w:val="en-GB" w:eastAsia="en-US"/>
        </w:rPr>
        <w:t>For the purposes</w:t>
      </w:r>
      <w:r w:rsidR="00836E8D">
        <w:rPr>
          <w:rFonts w:ascii="Helvetica" w:eastAsia="Calibri" w:hAnsi="Helvetica" w:cs="Helvetica"/>
          <w:szCs w:val="24"/>
          <w:lang w:val="en-GB" w:eastAsia="en-US"/>
        </w:rPr>
        <w:t xml:space="preserve"> of this document, notification</w:t>
      </w:r>
      <w:r w:rsidRPr="00CD2861">
        <w:rPr>
          <w:rFonts w:ascii="Helvetica" w:eastAsia="Calibri" w:hAnsi="Helvetica" w:cs="Helvetica"/>
          <w:szCs w:val="24"/>
          <w:lang w:val="en-GB" w:eastAsia="en-US"/>
        </w:rPr>
        <w:t xml:space="preserve"> of </w:t>
      </w:r>
      <w:r w:rsidR="00836E8D">
        <w:rPr>
          <w:rFonts w:ascii="Helvetica" w:eastAsia="Calibri" w:hAnsi="Helvetica" w:cs="Helvetica"/>
          <w:szCs w:val="24"/>
          <w:lang w:val="en-GB" w:eastAsia="en-US"/>
        </w:rPr>
        <w:t xml:space="preserve">death will be seen as the legal/ administrative </w:t>
      </w:r>
      <w:r w:rsidRPr="00CD2861">
        <w:rPr>
          <w:rFonts w:ascii="Helvetica" w:eastAsia="Calibri" w:hAnsi="Helvetica" w:cs="Helvetica"/>
          <w:szCs w:val="24"/>
          <w:lang w:val="en-GB" w:eastAsia="en-US"/>
        </w:rPr>
        <w:t xml:space="preserve">recognition of death and verification of death will be seen as the clinical/medical recognition of death. </w:t>
      </w:r>
    </w:p>
    <w:p w14:paraId="6E3DF8F6" w14:textId="1545839F" w:rsidR="00A11993" w:rsidRPr="00CD2861" w:rsidRDefault="00BB6686" w:rsidP="00A11993">
      <w:pPr>
        <w:pStyle w:val="Heading2"/>
        <w:rPr>
          <w:rFonts w:ascii="Helvetica" w:hAnsi="Helvetica" w:cs="Helvetica"/>
          <w:szCs w:val="24"/>
        </w:rPr>
      </w:pPr>
      <w:bookmarkStart w:id="12" w:name="_Toc87868413"/>
      <w:r w:rsidRPr="00CD2861">
        <w:rPr>
          <w:rFonts w:ascii="Helvetica" w:hAnsi="Helvetica" w:cs="Helvetica"/>
          <w:szCs w:val="24"/>
        </w:rPr>
        <w:t xml:space="preserve">4.1. </w:t>
      </w:r>
      <w:r w:rsidR="00A11993" w:rsidRPr="00CD2861">
        <w:rPr>
          <w:rFonts w:ascii="Helvetica" w:hAnsi="Helvetica" w:cs="Helvetica"/>
          <w:szCs w:val="24"/>
        </w:rPr>
        <w:t>Who can</w:t>
      </w:r>
      <w:r w:rsidR="002A318A">
        <w:rPr>
          <w:rFonts w:ascii="Helvetica" w:hAnsi="Helvetica" w:cs="Helvetica"/>
          <w:szCs w:val="24"/>
        </w:rPr>
        <w:t xml:space="preserve"> or should be able</w:t>
      </w:r>
      <w:r w:rsidR="00A11993" w:rsidRPr="00CD2861">
        <w:rPr>
          <w:rFonts w:ascii="Helvetica" w:hAnsi="Helvetica" w:cs="Helvetica"/>
          <w:szCs w:val="24"/>
        </w:rPr>
        <w:t xml:space="preserve"> ‘verify’ death?</w:t>
      </w:r>
      <w:bookmarkEnd w:id="12"/>
    </w:p>
    <w:p w14:paraId="5A84D533" w14:textId="5F9F4C0D" w:rsidR="00A11993" w:rsidRPr="00CD2861" w:rsidRDefault="00A11993" w:rsidP="00A11993">
      <w:pPr>
        <w:spacing w:after="160" w:line="259" w:lineRule="auto"/>
        <w:jc w:val="left"/>
        <w:rPr>
          <w:rFonts w:ascii="Helvetica" w:eastAsia="Calibri" w:hAnsi="Helvetica" w:cs="Helvetica"/>
          <w:szCs w:val="24"/>
          <w:lang w:val="en-GB" w:eastAsia="en-US"/>
        </w:rPr>
      </w:pPr>
      <w:r w:rsidRPr="00CD2861">
        <w:rPr>
          <w:rFonts w:ascii="Helvetica" w:eastAsia="Calibri" w:hAnsi="Helvetica" w:cs="Helvetica"/>
          <w:szCs w:val="24"/>
          <w:lang w:val="en-GB" w:eastAsia="en-US"/>
        </w:rPr>
        <w:t>As</w:t>
      </w:r>
      <w:r w:rsidR="00EF0B68">
        <w:rPr>
          <w:rFonts w:ascii="Helvetica" w:eastAsia="Calibri" w:hAnsi="Helvetica" w:cs="Helvetica"/>
          <w:szCs w:val="24"/>
          <w:lang w:val="en-GB" w:eastAsia="en-US"/>
        </w:rPr>
        <w:t xml:space="preserve"> previously mentioned,</w:t>
      </w:r>
      <w:r w:rsidRPr="00CD2861">
        <w:rPr>
          <w:rFonts w:ascii="Helvetica" w:eastAsia="Calibri" w:hAnsi="Helvetica" w:cs="Helvetica"/>
          <w:szCs w:val="24"/>
          <w:lang w:val="en-GB" w:eastAsia="en-US"/>
        </w:rPr>
        <w:t xml:space="preserve"> there is no official guidance or law on who can ‘verify’ death</w:t>
      </w:r>
      <w:r w:rsidR="00EF0B68">
        <w:rPr>
          <w:rFonts w:ascii="Helvetica" w:eastAsia="Calibri" w:hAnsi="Helvetica" w:cs="Helvetica"/>
          <w:szCs w:val="24"/>
          <w:lang w:val="en-GB" w:eastAsia="en-US"/>
        </w:rPr>
        <w:t xml:space="preserve"> in South Africa. </w:t>
      </w:r>
      <w:bookmarkStart w:id="13" w:name="_Hlk42508930"/>
      <w:r w:rsidR="00EF0B68">
        <w:rPr>
          <w:rFonts w:ascii="Helvetica" w:eastAsia="Calibri" w:hAnsi="Helvetica" w:cs="Helvetica"/>
          <w:szCs w:val="24"/>
          <w:lang w:val="en-GB" w:eastAsia="en-US"/>
        </w:rPr>
        <w:t xml:space="preserve">It could be inferred that since there </w:t>
      </w:r>
      <w:r w:rsidR="00EF0B68" w:rsidRPr="00EF0B68">
        <w:rPr>
          <w:rFonts w:ascii="Helvetica" w:eastAsia="Calibri" w:hAnsi="Helvetica" w:cs="Helvetica"/>
          <w:szCs w:val="24"/>
          <w:lang w:val="en-GB" w:eastAsia="en-US"/>
        </w:rPr>
        <w:t>as there is no</w:t>
      </w:r>
      <w:r w:rsidR="00EF0B68">
        <w:rPr>
          <w:rFonts w:ascii="Helvetica" w:eastAsia="Calibri" w:hAnsi="Helvetica" w:cs="Helvetica"/>
          <w:szCs w:val="24"/>
          <w:lang w:val="en-GB" w:eastAsia="en-US"/>
        </w:rPr>
        <w:t xml:space="preserve"> </w:t>
      </w:r>
      <w:r w:rsidR="006D5971">
        <w:rPr>
          <w:rFonts w:ascii="Helvetica" w:eastAsia="Calibri" w:hAnsi="Helvetica" w:cs="Helvetica"/>
          <w:szCs w:val="24"/>
          <w:lang w:val="en-GB" w:eastAsia="en-US"/>
        </w:rPr>
        <w:t>guidance</w:t>
      </w:r>
      <w:r w:rsidR="00EF0B68">
        <w:rPr>
          <w:rFonts w:ascii="Helvetica" w:eastAsia="Calibri" w:hAnsi="Helvetica" w:cs="Helvetica"/>
          <w:szCs w:val="24"/>
          <w:lang w:val="en-GB" w:eastAsia="en-US"/>
        </w:rPr>
        <w:t xml:space="preserve"> on who can ‘verify ‘death</w:t>
      </w:r>
      <w:r w:rsidR="007D6029">
        <w:rPr>
          <w:rFonts w:ascii="Helvetica" w:eastAsia="Calibri" w:hAnsi="Helvetica" w:cs="Helvetica"/>
          <w:szCs w:val="24"/>
          <w:lang w:val="en-GB" w:eastAsia="en-US"/>
        </w:rPr>
        <w:t xml:space="preserve">, </w:t>
      </w:r>
      <w:r w:rsidR="00EF0B68">
        <w:rPr>
          <w:rFonts w:ascii="Helvetica" w:eastAsia="Calibri" w:hAnsi="Helvetica" w:cs="Helvetica"/>
          <w:szCs w:val="24"/>
          <w:lang w:val="en-GB" w:eastAsia="en-US"/>
        </w:rPr>
        <w:t>registered</w:t>
      </w:r>
      <w:r w:rsidR="006D5971">
        <w:rPr>
          <w:rFonts w:ascii="Helvetica" w:eastAsia="Calibri" w:hAnsi="Helvetica" w:cs="Helvetica"/>
          <w:szCs w:val="24"/>
          <w:lang w:val="en-GB" w:eastAsia="en-US"/>
        </w:rPr>
        <w:t xml:space="preserve"> medical practitioner</w:t>
      </w:r>
      <w:r w:rsidR="007D6029">
        <w:rPr>
          <w:rFonts w:ascii="Helvetica" w:eastAsia="Calibri" w:hAnsi="Helvetica" w:cs="Helvetica"/>
          <w:szCs w:val="24"/>
          <w:lang w:val="en-GB" w:eastAsia="en-US"/>
        </w:rPr>
        <w:t>s</w:t>
      </w:r>
      <w:r w:rsidR="003429B3">
        <w:rPr>
          <w:rFonts w:ascii="Helvetica" w:eastAsia="Calibri" w:hAnsi="Helvetica" w:cs="Helvetica"/>
          <w:szCs w:val="24"/>
          <w:lang w:val="en-GB" w:eastAsia="en-US"/>
        </w:rPr>
        <w:t xml:space="preserve">, </w:t>
      </w:r>
      <w:r w:rsidRPr="00CD2861">
        <w:rPr>
          <w:rFonts w:ascii="Helvetica" w:eastAsia="Calibri" w:hAnsi="Helvetica" w:cs="Helvetica"/>
          <w:szCs w:val="24"/>
          <w:lang w:val="en-GB" w:eastAsia="en-US"/>
        </w:rPr>
        <w:t xml:space="preserve">health professionals or any person with </w:t>
      </w:r>
      <w:r w:rsidR="003429B3">
        <w:rPr>
          <w:rFonts w:ascii="Helvetica" w:eastAsia="Calibri" w:hAnsi="Helvetica" w:cs="Helvetica"/>
          <w:szCs w:val="24"/>
          <w:lang w:val="en-GB" w:eastAsia="en-US"/>
        </w:rPr>
        <w:t xml:space="preserve">the prescribed </w:t>
      </w:r>
      <w:r w:rsidRPr="00CD2861">
        <w:rPr>
          <w:rFonts w:ascii="Helvetica" w:eastAsia="Calibri" w:hAnsi="Helvetica" w:cs="Helvetica"/>
          <w:szCs w:val="24"/>
          <w:lang w:val="en-GB" w:eastAsia="en-US"/>
        </w:rPr>
        <w:t>clinical training</w:t>
      </w:r>
      <w:bookmarkEnd w:id="13"/>
      <w:r w:rsidR="006D5971">
        <w:rPr>
          <w:rFonts w:ascii="Helvetica" w:eastAsia="Calibri" w:hAnsi="Helvetica" w:cs="Helvetica"/>
          <w:szCs w:val="24"/>
          <w:lang w:val="en-GB" w:eastAsia="en-US"/>
        </w:rPr>
        <w:t xml:space="preserve"> may or should be able to undertake this process. </w:t>
      </w:r>
    </w:p>
    <w:p w14:paraId="274AFF14" w14:textId="7B97E8A2" w:rsidR="00DF0854" w:rsidRPr="00CD2861" w:rsidRDefault="00A11993" w:rsidP="00A11993">
      <w:pPr>
        <w:spacing w:after="160" w:line="259" w:lineRule="auto"/>
        <w:jc w:val="left"/>
        <w:rPr>
          <w:rFonts w:ascii="Helvetica" w:eastAsia="Calibri" w:hAnsi="Helvetica" w:cs="Helvetica"/>
          <w:szCs w:val="24"/>
          <w:lang w:val="en-GB" w:eastAsia="en-US"/>
        </w:rPr>
      </w:pPr>
      <w:r w:rsidRPr="00CD2861">
        <w:rPr>
          <w:rFonts w:ascii="Helvetica" w:eastAsia="Calibri" w:hAnsi="Helvetica" w:cs="Helvetica"/>
          <w:szCs w:val="24"/>
          <w:lang w:val="en-GB" w:eastAsia="en-US"/>
        </w:rPr>
        <w:t xml:space="preserve">Where registered medical practitioners / health professionals or any person with clinical training </w:t>
      </w:r>
      <w:r w:rsidR="000B4EFC" w:rsidRPr="00CD2861">
        <w:rPr>
          <w:rFonts w:ascii="Helvetica" w:eastAsia="Calibri" w:hAnsi="Helvetica" w:cs="Helvetica"/>
          <w:szCs w:val="24"/>
          <w:lang w:val="en-GB" w:eastAsia="en-US"/>
        </w:rPr>
        <w:t xml:space="preserve">is </w:t>
      </w:r>
      <w:r w:rsidRPr="00CD2861">
        <w:rPr>
          <w:rFonts w:ascii="Helvetica" w:eastAsia="Calibri" w:hAnsi="Helvetica" w:cs="Helvetica"/>
          <w:szCs w:val="24"/>
          <w:lang w:val="en-GB" w:eastAsia="en-US"/>
        </w:rPr>
        <w:t xml:space="preserve">unavailable immediately to verify that a person has died, there may </w:t>
      </w:r>
      <w:r w:rsidRPr="00CD2861">
        <w:rPr>
          <w:rFonts w:ascii="Helvetica" w:eastAsia="Calibri" w:hAnsi="Helvetica" w:cs="Helvetica"/>
          <w:szCs w:val="24"/>
          <w:lang w:val="en-GB" w:eastAsia="en-US"/>
        </w:rPr>
        <w:lastRenderedPageBreak/>
        <w:t>be unnecessary delays in the movement of the deceased body to an appropria</w:t>
      </w:r>
      <w:r w:rsidR="00C84519">
        <w:rPr>
          <w:rFonts w:ascii="Helvetica" w:eastAsia="Calibri" w:hAnsi="Helvetica" w:cs="Helvetica"/>
          <w:szCs w:val="24"/>
          <w:lang w:val="en-GB" w:eastAsia="en-US"/>
        </w:rPr>
        <w:t xml:space="preserve">te location such as a mortuary. </w:t>
      </w:r>
    </w:p>
    <w:p w14:paraId="0CA4559D" w14:textId="77777777" w:rsidR="00A11993" w:rsidRDefault="00A11993" w:rsidP="00A11993">
      <w:pPr>
        <w:spacing w:after="160" w:line="259" w:lineRule="auto"/>
        <w:jc w:val="left"/>
        <w:rPr>
          <w:rFonts w:ascii="Helvetica" w:eastAsia="Calibri" w:hAnsi="Helvetica" w:cs="Helvetica"/>
          <w:szCs w:val="24"/>
          <w:lang w:val="en-GB" w:eastAsia="en-US"/>
        </w:rPr>
      </w:pPr>
      <w:r w:rsidRPr="00CD2861">
        <w:rPr>
          <w:rFonts w:ascii="Helvetica" w:eastAsia="Calibri" w:hAnsi="Helvetica" w:cs="Helvetica"/>
          <w:szCs w:val="24"/>
          <w:lang w:val="en-GB" w:eastAsia="en-US"/>
        </w:rPr>
        <w:t>Significant delays in securing such services are more common where a death occurs in a remote, rural, or isolated location or occurs during the night in a residential aged care facility.  Such delays can cause distress to family members of the deceased and many infringe on cultural norms or cause indignity to the deceased. In addition, where a death occurs in a public place, ambulances (even though paramedics are clinically trained and should be allowed to verify death) or other individuals are known to transport the deceased body to the nearest hospital emergency department to request that a registered medical practitioner verify the fact of death.  These incidents impact on bed availability and core service delivery of hospital staff and ambulance services.</w:t>
      </w:r>
    </w:p>
    <w:p w14:paraId="4A490B78" w14:textId="2AB11BE0" w:rsidR="00C84519" w:rsidRPr="00CD2861" w:rsidRDefault="00C84519" w:rsidP="00A11993">
      <w:pPr>
        <w:spacing w:after="160" w:line="259" w:lineRule="auto"/>
        <w:jc w:val="left"/>
        <w:rPr>
          <w:rFonts w:ascii="Helvetica" w:eastAsia="Calibri" w:hAnsi="Helvetica" w:cs="Helvetica"/>
          <w:szCs w:val="24"/>
          <w:lang w:val="en-GB" w:eastAsia="en-US"/>
        </w:rPr>
      </w:pPr>
      <w:r w:rsidRPr="00C84519">
        <w:rPr>
          <w:rFonts w:ascii="Helvetica" w:eastAsia="Calibri" w:hAnsi="Helvetica" w:cs="Helvetica"/>
          <w:b/>
          <w:szCs w:val="24"/>
          <w:lang w:val="en-GB" w:eastAsia="en-US"/>
        </w:rPr>
        <w:t>Note:</w:t>
      </w:r>
      <w:r>
        <w:rPr>
          <w:rFonts w:ascii="Helvetica" w:eastAsia="Calibri" w:hAnsi="Helvetica" w:cs="Helvetica"/>
          <w:szCs w:val="24"/>
          <w:lang w:val="en-GB" w:eastAsia="en-US"/>
        </w:rPr>
        <w:t xml:space="preserve"> </w:t>
      </w:r>
      <w:r w:rsidRPr="00C84519">
        <w:rPr>
          <w:rFonts w:ascii="Helvetica" w:eastAsia="Calibri" w:hAnsi="Helvetica" w:cs="Helvetica"/>
          <w:szCs w:val="24"/>
          <w:lang w:val="en-GB" w:eastAsia="en-US"/>
        </w:rPr>
        <w:t>In cases where a body is at a crime scene, it is the duty of the Investigating Officer to secure the crime scene, and only if the assurance of the health professional is that the cessation of life has occurred – and it is not an unnatural death - may a body be removed. For example, in the case of motor accidents, anyone may call the police and a health professional, but the Investigating Officer will still be in charge of the accident scene and in deciding when the body may be removed to the nearest forensic pathology mortuary.</w:t>
      </w:r>
    </w:p>
    <w:p w14:paraId="247BA80E" w14:textId="1CF5C582" w:rsidR="00483299" w:rsidRDefault="00A11993" w:rsidP="00A11993">
      <w:pPr>
        <w:spacing w:after="160" w:line="259" w:lineRule="auto"/>
        <w:jc w:val="left"/>
        <w:rPr>
          <w:rFonts w:ascii="Helvetica" w:eastAsia="Calibri" w:hAnsi="Helvetica" w:cs="Helvetica"/>
          <w:szCs w:val="24"/>
          <w:lang w:val="en-GB" w:eastAsia="en-US"/>
        </w:rPr>
      </w:pPr>
      <w:r w:rsidRPr="00CD2861">
        <w:rPr>
          <w:rFonts w:ascii="Helvetica" w:eastAsia="Calibri" w:hAnsi="Helvetica" w:cs="Helvetica"/>
          <w:szCs w:val="24"/>
          <w:lang w:val="en-GB" w:eastAsia="en-US"/>
        </w:rPr>
        <w:t>It has th</w:t>
      </w:r>
      <w:r w:rsidR="000F18CB">
        <w:rPr>
          <w:rFonts w:ascii="Helvetica" w:eastAsia="Calibri" w:hAnsi="Helvetica" w:cs="Helvetica"/>
          <w:szCs w:val="24"/>
          <w:lang w:val="en-GB" w:eastAsia="en-US"/>
        </w:rPr>
        <w:t xml:space="preserve">us become apparent </w:t>
      </w:r>
      <w:r w:rsidRPr="00CD2861">
        <w:rPr>
          <w:rFonts w:ascii="Helvetica" w:eastAsia="Calibri" w:hAnsi="Helvetica" w:cs="Helvetica"/>
          <w:szCs w:val="24"/>
          <w:lang w:val="en-GB" w:eastAsia="en-US"/>
        </w:rPr>
        <w:t xml:space="preserve">in South </w:t>
      </w:r>
      <w:r w:rsidR="003A6D19">
        <w:rPr>
          <w:rFonts w:ascii="Helvetica" w:eastAsia="Calibri" w:hAnsi="Helvetica" w:cs="Helvetica"/>
          <w:szCs w:val="24"/>
          <w:lang w:val="en-GB" w:eastAsia="en-US"/>
        </w:rPr>
        <w:t>Africa that</w:t>
      </w:r>
      <w:r w:rsidR="009F4FD2">
        <w:rPr>
          <w:rFonts w:ascii="Helvetica" w:eastAsia="Calibri" w:hAnsi="Helvetica" w:cs="Helvetica"/>
          <w:szCs w:val="24"/>
          <w:lang w:val="en-GB" w:eastAsia="en-US"/>
        </w:rPr>
        <w:t xml:space="preserve"> individuals with</w:t>
      </w:r>
      <w:r w:rsidRPr="00CD2861">
        <w:rPr>
          <w:rFonts w:ascii="Helvetica" w:eastAsia="Calibri" w:hAnsi="Helvetica" w:cs="Helvetica"/>
          <w:szCs w:val="24"/>
          <w:lang w:val="en-GB" w:eastAsia="en-US"/>
        </w:rPr>
        <w:t xml:space="preserve"> </w:t>
      </w:r>
      <w:r w:rsidR="00483299">
        <w:rPr>
          <w:rFonts w:ascii="Helvetica" w:eastAsia="Calibri" w:hAnsi="Helvetica" w:cs="Helvetica"/>
          <w:szCs w:val="24"/>
          <w:lang w:val="en-GB" w:eastAsia="en-US"/>
        </w:rPr>
        <w:t xml:space="preserve">partial </w:t>
      </w:r>
      <w:r w:rsidRPr="00CD2861">
        <w:rPr>
          <w:rFonts w:ascii="Helvetica" w:eastAsia="Calibri" w:hAnsi="Helvetica" w:cs="Helvetica"/>
          <w:szCs w:val="24"/>
          <w:lang w:val="en-GB" w:eastAsia="en-US"/>
        </w:rPr>
        <w:t>or</w:t>
      </w:r>
      <w:r w:rsidR="00483299">
        <w:rPr>
          <w:rFonts w:ascii="Helvetica" w:eastAsia="Calibri" w:hAnsi="Helvetica" w:cs="Helvetica"/>
          <w:szCs w:val="24"/>
          <w:lang w:val="en-GB" w:eastAsia="en-US"/>
        </w:rPr>
        <w:t xml:space="preserve"> no</w:t>
      </w:r>
      <w:r w:rsidR="003F6390">
        <w:rPr>
          <w:rFonts w:ascii="Helvetica" w:eastAsia="Calibri" w:hAnsi="Helvetica" w:cs="Helvetica"/>
          <w:szCs w:val="24"/>
          <w:lang w:val="en-GB" w:eastAsia="en-US"/>
        </w:rPr>
        <w:t xml:space="preserve"> </w:t>
      </w:r>
      <w:r w:rsidRPr="00CD2861">
        <w:rPr>
          <w:rFonts w:ascii="Helvetica" w:eastAsia="Calibri" w:hAnsi="Helvetica" w:cs="Helvetica"/>
          <w:szCs w:val="24"/>
          <w:lang w:val="en-GB" w:eastAsia="en-US"/>
        </w:rPr>
        <w:t xml:space="preserve">clinical training whatsoever may need to </w:t>
      </w:r>
      <w:r w:rsidRPr="000F18CB">
        <w:rPr>
          <w:rFonts w:ascii="Helvetica" w:eastAsia="Calibri" w:hAnsi="Helvetica" w:cs="Helvetica"/>
          <w:bCs/>
          <w:szCs w:val="24"/>
          <w:lang w:val="en-GB" w:eastAsia="en-US"/>
        </w:rPr>
        <w:t>verify</w:t>
      </w:r>
      <w:r w:rsidRPr="00CD2861">
        <w:rPr>
          <w:rFonts w:ascii="Helvetica" w:eastAsia="Calibri" w:hAnsi="Helvetica" w:cs="Helvetica"/>
          <w:szCs w:val="24"/>
          <w:lang w:val="en-GB" w:eastAsia="en-US"/>
        </w:rPr>
        <w:t xml:space="preserve"> </w:t>
      </w:r>
      <w:r w:rsidR="004C6452">
        <w:rPr>
          <w:rFonts w:ascii="Helvetica" w:eastAsia="Calibri" w:hAnsi="Helvetica" w:cs="Helvetica"/>
          <w:szCs w:val="24"/>
          <w:lang w:val="en-GB" w:eastAsia="en-US"/>
        </w:rPr>
        <w:t>death</w:t>
      </w:r>
      <w:r w:rsidR="004C6452" w:rsidRPr="004C6452">
        <w:rPr>
          <w:rFonts w:ascii="Helvetica" w:eastAsia="Calibri" w:hAnsi="Helvetica" w:cs="Helvetica"/>
          <w:szCs w:val="24"/>
          <w:lang w:val="en-GB" w:eastAsia="en-US"/>
        </w:rPr>
        <w:t>, e.g. Police O</w:t>
      </w:r>
      <w:r w:rsidR="003F6390">
        <w:rPr>
          <w:rFonts w:ascii="Helvetica" w:eastAsia="Calibri" w:hAnsi="Helvetica" w:cs="Helvetica"/>
          <w:szCs w:val="24"/>
          <w:lang w:val="en-GB" w:eastAsia="en-US"/>
        </w:rPr>
        <w:t>fficers,</w:t>
      </w:r>
      <w:r w:rsidR="004C6452" w:rsidRPr="004C6452">
        <w:rPr>
          <w:rFonts w:ascii="Helvetica" w:eastAsia="Calibri" w:hAnsi="Helvetica" w:cs="Helvetica"/>
          <w:szCs w:val="24"/>
          <w:lang w:val="en-GB" w:eastAsia="en-US"/>
        </w:rPr>
        <w:t xml:space="preserve"> traditional healers, undertakers,</w:t>
      </w:r>
      <w:r w:rsidR="003F6390">
        <w:rPr>
          <w:rFonts w:ascii="Helvetica" w:eastAsia="Calibri" w:hAnsi="Helvetica" w:cs="Helvetica"/>
          <w:szCs w:val="24"/>
          <w:lang w:val="en-GB" w:eastAsia="en-US"/>
        </w:rPr>
        <w:t xml:space="preserve"> individuals with CPR training</w:t>
      </w:r>
      <w:r w:rsidR="003A6D19">
        <w:rPr>
          <w:rFonts w:ascii="Helvetica" w:eastAsia="Calibri" w:hAnsi="Helvetica" w:cs="Helvetica"/>
          <w:szCs w:val="24"/>
          <w:lang w:val="en-GB" w:eastAsia="en-US"/>
        </w:rPr>
        <w:t xml:space="preserve"> etc</w:t>
      </w:r>
      <w:r w:rsidR="003F6390">
        <w:rPr>
          <w:rFonts w:ascii="Helvetica" w:eastAsia="Calibri" w:hAnsi="Helvetica" w:cs="Helvetica"/>
          <w:szCs w:val="24"/>
          <w:lang w:val="en-GB" w:eastAsia="en-US"/>
        </w:rPr>
        <w:t xml:space="preserve">. This could be especially true </w:t>
      </w:r>
      <w:r w:rsidR="004C6452" w:rsidRPr="004C6452">
        <w:rPr>
          <w:rFonts w:ascii="Helvetica" w:eastAsia="Calibri" w:hAnsi="Helvetica" w:cs="Helvetica"/>
          <w:szCs w:val="24"/>
          <w:lang w:val="en-GB" w:eastAsia="en-US"/>
        </w:rPr>
        <w:t xml:space="preserve">in remote areas where the closest </w:t>
      </w:r>
      <w:r w:rsidR="003A6D19">
        <w:rPr>
          <w:rFonts w:ascii="Helvetica" w:eastAsia="Calibri" w:hAnsi="Helvetica" w:cs="Helvetica"/>
          <w:szCs w:val="24"/>
          <w:lang w:val="en-GB" w:eastAsia="en-US"/>
        </w:rPr>
        <w:t xml:space="preserve">medical practitioner, </w:t>
      </w:r>
      <w:r w:rsidR="009F4FD2">
        <w:rPr>
          <w:rFonts w:ascii="Helvetica" w:eastAsia="Calibri" w:hAnsi="Helvetica" w:cs="Helvetica"/>
          <w:szCs w:val="24"/>
          <w:lang w:val="en-GB" w:eastAsia="en-US"/>
        </w:rPr>
        <w:t xml:space="preserve">health professional or </w:t>
      </w:r>
      <w:r w:rsidR="00483299">
        <w:rPr>
          <w:rFonts w:ascii="Helvetica" w:eastAsia="Calibri" w:hAnsi="Helvetica" w:cs="Helvetica"/>
          <w:szCs w:val="24"/>
          <w:lang w:val="en-GB" w:eastAsia="en-US"/>
        </w:rPr>
        <w:t xml:space="preserve">health facility </w:t>
      </w:r>
      <w:r w:rsidR="003F6390">
        <w:rPr>
          <w:rFonts w:ascii="Helvetica" w:eastAsia="Calibri" w:hAnsi="Helvetica" w:cs="Helvetica"/>
          <w:szCs w:val="24"/>
          <w:lang w:val="en-GB" w:eastAsia="en-US"/>
        </w:rPr>
        <w:t>is often miles away and verification of death needs to take place in order to move the body</w:t>
      </w:r>
      <w:r w:rsidR="003A6D19">
        <w:rPr>
          <w:rFonts w:ascii="Helvetica" w:eastAsia="Calibri" w:hAnsi="Helvetica" w:cs="Helvetica"/>
          <w:szCs w:val="24"/>
          <w:lang w:val="en-GB" w:eastAsia="en-US"/>
        </w:rPr>
        <w:t xml:space="preserve"> to a mortuary or for burial to take place</w:t>
      </w:r>
      <w:r w:rsidR="003F6390">
        <w:rPr>
          <w:rFonts w:ascii="Helvetica" w:eastAsia="Calibri" w:hAnsi="Helvetica" w:cs="Helvetica"/>
          <w:szCs w:val="24"/>
          <w:lang w:val="en-GB" w:eastAsia="en-US"/>
        </w:rPr>
        <w:t xml:space="preserve">. </w:t>
      </w:r>
    </w:p>
    <w:p w14:paraId="6474984D" w14:textId="73CD8E02" w:rsidR="007616FE" w:rsidRPr="007616FE" w:rsidRDefault="00BB6686" w:rsidP="007616FE">
      <w:pPr>
        <w:pStyle w:val="Heading2"/>
        <w:rPr>
          <w:rFonts w:ascii="Helvetica" w:hAnsi="Helvetica" w:cs="Helvetica"/>
          <w:szCs w:val="24"/>
        </w:rPr>
      </w:pPr>
      <w:bookmarkStart w:id="14" w:name="_Hlk42510054"/>
      <w:bookmarkStart w:id="15" w:name="_Hlk42513819"/>
      <w:bookmarkStart w:id="16" w:name="_Toc87868414"/>
      <w:r w:rsidRPr="00CD2861">
        <w:rPr>
          <w:rFonts w:ascii="Helvetica" w:hAnsi="Helvetica" w:cs="Helvetica"/>
          <w:szCs w:val="24"/>
        </w:rPr>
        <w:t xml:space="preserve">5. </w:t>
      </w:r>
      <w:r w:rsidR="00A11993" w:rsidRPr="00CD2861">
        <w:rPr>
          <w:rFonts w:ascii="Helvetica" w:hAnsi="Helvetica" w:cs="Helvetica"/>
          <w:szCs w:val="24"/>
        </w:rPr>
        <w:t>Verification of death by registered medical practitioners / health professionals or any</w:t>
      </w:r>
      <w:r w:rsidR="000B4EFC" w:rsidRPr="00CD2861">
        <w:rPr>
          <w:rFonts w:ascii="Helvetica" w:hAnsi="Helvetica" w:cs="Helvetica"/>
          <w:szCs w:val="24"/>
        </w:rPr>
        <w:t xml:space="preserve"> </w:t>
      </w:r>
      <w:r w:rsidR="00A11993" w:rsidRPr="00CD2861">
        <w:rPr>
          <w:rFonts w:ascii="Helvetica" w:hAnsi="Helvetica" w:cs="Helvetica"/>
          <w:szCs w:val="24"/>
        </w:rPr>
        <w:t xml:space="preserve">person with </w:t>
      </w:r>
      <w:r w:rsidR="004544A6" w:rsidRPr="00CD2861">
        <w:rPr>
          <w:rFonts w:ascii="Helvetica" w:hAnsi="Helvetica" w:cs="Helvetica"/>
          <w:szCs w:val="24"/>
        </w:rPr>
        <w:t xml:space="preserve">the prescribed </w:t>
      </w:r>
      <w:r w:rsidR="00A11993" w:rsidRPr="00CD2861">
        <w:rPr>
          <w:rFonts w:ascii="Helvetica" w:hAnsi="Helvetica" w:cs="Helvetica"/>
          <w:szCs w:val="24"/>
        </w:rPr>
        <w:t>clinical training</w:t>
      </w:r>
      <w:bookmarkEnd w:id="14"/>
      <w:bookmarkEnd w:id="16"/>
    </w:p>
    <w:p w14:paraId="241674F5" w14:textId="6E9F55AD" w:rsidR="00A11993" w:rsidRPr="00CD2861" w:rsidRDefault="00A11993" w:rsidP="00A11993">
      <w:pPr>
        <w:spacing w:after="160" w:line="259" w:lineRule="auto"/>
        <w:jc w:val="left"/>
        <w:rPr>
          <w:rFonts w:ascii="Helvetica" w:eastAsia="Calibri" w:hAnsi="Helvetica" w:cs="Helvetica"/>
          <w:szCs w:val="24"/>
          <w:lang w:val="en-GB" w:eastAsia="en-US"/>
        </w:rPr>
      </w:pPr>
      <w:r w:rsidRPr="00CD2861">
        <w:rPr>
          <w:rFonts w:ascii="Helvetica" w:eastAsia="Calibri" w:hAnsi="Helvetica" w:cs="Helvetica"/>
          <w:szCs w:val="24"/>
          <w:lang w:val="en-GB" w:eastAsia="en-US"/>
        </w:rPr>
        <w:t xml:space="preserve">A registered medical practitioner / health </w:t>
      </w:r>
      <w:r w:rsidR="00B57418">
        <w:rPr>
          <w:rFonts w:ascii="Helvetica" w:eastAsia="Calibri" w:hAnsi="Helvetica" w:cs="Helvetica"/>
          <w:szCs w:val="24"/>
          <w:lang w:val="en-GB" w:eastAsia="en-US"/>
        </w:rPr>
        <w:t xml:space="preserve">care </w:t>
      </w:r>
      <w:r w:rsidRPr="00CD2861">
        <w:rPr>
          <w:rFonts w:ascii="Helvetica" w:eastAsia="Calibri" w:hAnsi="Helvetica" w:cs="Helvetica"/>
          <w:szCs w:val="24"/>
          <w:lang w:val="en-GB" w:eastAsia="en-US"/>
        </w:rPr>
        <w:t>professional or any person with clinical training can</w:t>
      </w:r>
      <w:r w:rsidR="009B1A9F">
        <w:rPr>
          <w:rFonts w:ascii="Helvetica" w:eastAsia="Calibri" w:hAnsi="Helvetica" w:cs="Helvetica"/>
          <w:szCs w:val="24"/>
          <w:lang w:val="en-GB" w:eastAsia="en-US"/>
        </w:rPr>
        <w:t xml:space="preserve"> usually</w:t>
      </w:r>
      <w:r w:rsidRPr="00CD2861">
        <w:rPr>
          <w:rFonts w:ascii="Helvetica" w:eastAsia="Calibri" w:hAnsi="Helvetica" w:cs="Helvetica"/>
          <w:szCs w:val="24"/>
          <w:lang w:val="en-GB" w:eastAsia="en-US"/>
        </w:rPr>
        <w:t xml:space="preserve"> verify death when:</w:t>
      </w:r>
    </w:p>
    <w:p w14:paraId="0C91A3B0" w14:textId="604F56C7" w:rsidR="00A11993" w:rsidRPr="00CD2861" w:rsidRDefault="00A11993" w:rsidP="000E638C">
      <w:pPr>
        <w:numPr>
          <w:ilvl w:val="0"/>
          <w:numId w:val="23"/>
        </w:numPr>
        <w:spacing w:after="160" w:line="259" w:lineRule="auto"/>
        <w:contextualSpacing/>
        <w:jc w:val="left"/>
        <w:rPr>
          <w:rFonts w:ascii="Helvetica" w:eastAsia="Calibri" w:hAnsi="Helvetica" w:cs="Helvetica"/>
          <w:szCs w:val="24"/>
          <w:lang w:val="en-GB" w:eastAsia="en-US"/>
        </w:rPr>
      </w:pPr>
      <w:r w:rsidRPr="00CD2861">
        <w:rPr>
          <w:rFonts w:ascii="Helvetica" w:eastAsia="Calibri" w:hAnsi="Helvetica" w:cs="Helvetica"/>
          <w:szCs w:val="24"/>
          <w:lang w:val="en-GB" w:eastAsia="en-US"/>
        </w:rPr>
        <w:t>The body shows signs of rigor mortis</w:t>
      </w:r>
      <w:r w:rsidR="000E638C" w:rsidRPr="00CD2861">
        <w:rPr>
          <w:rFonts w:ascii="Helvetica" w:eastAsia="Calibri" w:hAnsi="Helvetica" w:cs="Helvetica"/>
          <w:szCs w:val="24"/>
          <w:lang w:val="en-GB" w:eastAsia="en-US"/>
        </w:rPr>
        <w:t xml:space="preserve"> (stiffening of the limbs of the corpse)</w:t>
      </w:r>
      <w:r w:rsidRPr="00CD2861">
        <w:rPr>
          <w:rFonts w:ascii="Helvetica" w:eastAsia="Calibri" w:hAnsi="Helvetica" w:cs="Helvetica"/>
          <w:szCs w:val="24"/>
          <w:lang w:val="en-GB" w:eastAsia="en-US"/>
        </w:rPr>
        <w:t xml:space="preserve"> incompatible with life, or</w:t>
      </w:r>
    </w:p>
    <w:p w14:paraId="4A4151C2" w14:textId="5DB9FBBF" w:rsidR="00A11993" w:rsidRPr="00CD2861" w:rsidRDefault="00A11993" w:rsidP="00A11993">
      <w:pPr>
        <w:numPr>
          <w:ilvl w:val="0"/>
          <w:numId w:val="23"/>
        </w:numPr>
        <w:spacing w:after="160" w:line="259" w:lineRule="auto"/>
        <w:contextualSpacing/>
        <w:jc w:val="left"/>
        <w:rPr>
          <w:rFonts w:ascii="Helvetica" w:eastAsia="Calibri" w:hAnsi="Helvetica" w:cs="Helvetica"/>
          <w:szCs w:val="24"/>
          <w:lang w:val="en-GB" w:eastAsia="en-US"/>
        </w:rPr>
      </w:pPr>
      <w:r w:rsidRPr="00CD2861">
        <w:rPr>
          <w:rFonts w:ascii="Helvetica" w:eastAsia="Calibri" w:hAnsi="Helvetica" w:cs="Helvetica"/>
          <w:szCs w:val="24"/>
          <w:lang w:val="en-GB" w:eastAsia="en-US"/>
        </w:rPr>
        <w:t xml:space="preserve">The body has visible injuries incompatible with life, </w:t>
      </w:r>
      <w:r w:rsidR="000F110C" w:rsidRPr="00CD2861">
        <w:rPr>
          <w:rFonts w:ascii="Helvetica" w:eastAsia="Calibri" w:hAnsi="Helvetica" w:cs="Helvetica"/>
          <w:szCs w:val="24"/>
          <w:lang w:val="en-GB" w:eastAsia="en-US"/>
        </w:rPr>
        <w:t>e.g.</w:t>
      </w:r>
      <w:r w:rsidR="00EF5E8B" w:rsidRPr="00CD2861">
        <w:rPr>
          <w:rFonts w:ascii="Helvetica" w:eastAsia="Calibri" w:hAnsi="Helvetica" w:cs="Helvetica"/>
          <w:szCs w:val="24"/>
          <w:lang w:val="en-GB" w:eastAsia="en-US"/>
        </w:rPr>
        <w:t xml:space="preserve"> hemicorporectomy or decapitation </w:t>
      </w:r>
      <w:r w:rsidRPr="00CD2861">
        <w:rPr>
          <w:rFonts w:ascii="Helvetica" w:eastAsia="Calibri" w:hAnsi="Helvetica" w:cs="Helvetica"/>
          <w:szCs w:val="24"/>
          <w:lang w:val="en-GB" w:eastAsia="en-US"/>
        </w:rPr>
        <w:t>or</w:t>
      </w:r>
    </w:p>
    <w:p w14:paraId="46EA4981" w14:textId="772513C6" w:rsidR="00A11993" w:rsidRPr="00CD2861" w:rsidRDefault="00A11993" w:rsidP="00A11993">
      <w:pPr>
        <w:numPr>
          <w:ilvl w:val="0"/>
          <w:numId w:val="23"/>
        </w:numPr>
        <w:spacing w:after="160" w:line="259" w:lineRule="auto"/>
        <w:contextualSpacing/>
        <w:jc w:val="left"/>
        <w:rPr>
          <w:rFonts w:ascii="Helvetica" w:eastAsia="Calibri" w:hAnsi="Helvetica" w:cs="Helvetica"/>
          <w:szCs w:val="24"/>
          <w:lang w:val="en-GB" w:eastAsia="en-US"/>
        </w:rPr>
      </w:pPr>
      <w:r w:rsidRPr="00CD2861">
        <w:rPr>
          <w:rFonts w:ascii="Helvetica" w:eastAsia="Calibri" w:hAnsi="Helvetica" w:cs="Helvetica"/>
          <w:szCs w:val="24"/>
          <w:lang w:val="en-GB" w:eastAsia="en-US"/>
        </w:rPr>
        <w:t>The body shows signs of decomposition incompatible with life.</w:t>
      </w:r>
      <w:r w:rsidR="00326BA2" w:rsidRPr="00CD2861">
        <w:rPr>
          <w:rFonts w:ascii="Helvetica" w:eastAsia="Calibri" w:hAnsi="Helvetica" w:cs="Helvetica"/>
          <w:szCs w:val="24"/>
          <w:lang w:val="en-GB" w:eastAsia="en-US"/>
        </w:rPr>
        <w:t xml:space="preserve"> Health care professionals should be aware of that individuals have </w:t>
      </w:r>
      <w:r w:rsidR="00326BA2" w:rsidRPr="00CD2861">
        <w:rPr>
          <w:rFonts w:ascii="Helvetica" w:eastAsia="Calibri" w:hAnsi="Helvetica" w:cs="Helvetica"/>
          <w:szCs w:val="24"/>
          <w:lang w:eastAsia="en-US"/>
        </w:rPr>
        <w:t>gangrenous</w:t>
      </w:r>
      <w:r w:rsidR="007616FE">
        <w:rPr>
          <w:rFonts w:ascii="Helvetica" w:eastAsia="Calibri" w:hAnsi="Helvetica" w:cs="Helvetica"/>
          <w:szCs w:val="24"/>
          <w:lang w:eastAsia="en-US"/>
        </w:rPr>
        <w:t xml:space="preserve"> linbs</w:t>
      </w:r>
      <w:r w:rsidR="00326BA2" w:rsidRPr="00CD2861">
        <w:rPr>
          <w:rFonts w:ascii="Helvetica" w:eastAsia="Calibri" w:hAnsi="Helvetica" w:cs="Helvetica"/>
          <w:szCs w:val="24"/>
          <w:lang w:eastAsia="en-US"/>
        </w:rPr>
        <w:t xml:space="preserve">. </w:t>
      </w:r>
    </w:p>
    <w:p w14:paraId="6BCA02B6" w14:textId="77777777" w:rsidR="000B4EFC" w:rsidRPr="00CD2861" w:rsidRDefault="000B4EFC" w:rsidP="000B4EFC">
      <w:pPr>
        <w:spacing w:after="160" w:line="259" w:lineRule="auto"/>
        <w:ind w:left="720"/>
        <w:contextualSpacing/>
        <w:jc w:val="left"/>
        <w:rPr>
          <w:rFonts w:ascii="Helvetica" w:eastAsia="Calibri" w:hAnsi="Helvetica" w:cs="Helvetica"/>
          <w:szCs w:val="24"/>
          <w:lang w:val="en-GB" w:eastAsia="en-US"/>
        </w:rPr>
      </w:pPr>
    </w:p>
    <w:p w14:paraId="2512C563" w14:textId="79DF9103" w:rsidR="00A11993" w:rsidRPr="00CD2861" w:rsidRDefault="00A11993" w:rsidP="00A11993">
      <w:pPr>
        <w:spacing w:after="160" w:line="259" w:lineRule="auto"/>
        <w:jc w:val="left"/>
        <w:rPr>
          <w:rFonts w:ascii="Helvetica" w:eastAsia="Calibri" w:hAnsi="Helvetica" w:cs="Helvetica"/>
          <w:szCs w:val="24"/>
          <w:lang w:val="en-GB" w:eastAsia="en-US"/>
        </w:rPr>
      </w:pPr>
      <w:r w:rsidRPr="00CD2861">
        <w:rPr>
          <w:rFonts w:ascii="Helvetica" w:eastAsia="Calibri" w:hAnsi="Helvetica" w:cs="Helvetica"/>
          <w:szCs w:val="24"/>
          <w:lang w:val="en-GB" w:eastAsia="en-US"/>
        </w:rPr>
        <w:t xml:space="preserve">Alternatively, registered medical practitioners / health professionals or any person with </w:t>
      </w:r>
      <w:r w:rsidR="007616FE">
        <w:rPr>
          <w:rFonts w:ascii="Helvetica" w:eastAsia="Calibri" w:hAnsi="Helvetica" w:cs="Helvetica"/>
          <w:szCs w:val="24"/>
          <w:lang w:val="en-GB" w:eastAsia="en-US"/>
        </w:rPr>
        <w:t xml:space="preserve">the prescribed </w:t>
      </w:r>
      <w:r w:rsidRPr="00CD2861">
        <w:rPr>
          <w:rFonts w:ascii="Helvetica" w:eastAsia="Calibri" w:hAnsi="Helvetica" w:cs="Helvetica"/>
          <w:szCs w:val="24"/>
          <w:lang w:val="en-GB" w:eastAsia="en-US"/>
        </w:rPr>
        <w:t>clinical training can verify death once they have undertak</w:t>
      </w:r>
      <w:r w:rsidR="007F26D3" w:rsidRPr="00CD2861">
        <w:rPr>
          <w:rFonts w:ascii="Helvetica" w:eastAsia="Calibri" w:hAnsi="Helvetica" w:cs="Helvetica"/>
          <w:szCs w:val="24"/>
          <w:lang w:val="en-GB" w:eastAsia="en-US"/>
        </w:rPr>
        <w:t>en following</w:t>
      </w:r>
      <w:r w:rsidRPr="00CD2861">
        <w:rPr>
          <w:rFonts w:ascii="Helvetica" w:eastAsia="Calibri" w:hAnsi="Helvetica" w:cs="Helvetica"/>
          <w:szCs w:val="24"/>
          <w:lang w:val="en-GB" w:eastAsia="en-US"/>
        </w:rPr>
        <w:t xml:space="preserve"> assessments:</w:t>
      </w:r>
    </w:p>
    <w:p w14:paraId="5C2B338A" w14:textId="08BB4A5B" w:rsidR="00A11993" w:rsidRPr="00CD2861" w:rsidRDefault="00A11993" w:rsidP="00A11993">
      <w:pPr>
        <w:spacing w:after="160" w:line="259" w:lineRule="auto"/>
        <w:jc w:val="left"/>
        <w:rPr>
          <w:rFonts w:ascii="Helvetica" w:eastAsia="Calibri" w:hAnsi="Helvetica" w:cs="Helvetica"/>
          <w:szCs w:val="24"/>
          <w:lang w:val="en-GB" w:eastAsia="en-US"/>
        </w:rPr>
      </w:pPr>
      <w:r w:rsidRPr="00CD2861">
        <w:rPr>
          <w:rFonts w:ascii="Helvetica" w:eastAsia="Calibri" w:hAnsi="Helvetica" w:cs="Helvetica"/>
          <w:szCs w:val="24"/>
          <w:lang w:val="en-GB" w:eastAsia="en-US"/>
        </w:rPr>
        <w:t>(A minimum of 10 minutes apart) to establish dea</w:t>
      </w:r>
      <w:r w:rsidR="00FE192D">
        <w:rPr>
          <w:rFonts w:ascii="Helvetica" w:eastAsia="Calibri" w:hAnsi="Helvetica" w:cs="Helvetica"/>
          <w:szCs w:val="24"/>
          <w:lang w:val="en-GB" w:eastAsia="en-US"/>
        </w:rPr>
        <w:t>th. The health practitioner should</w:t>
      </w:r>
      <w:r w:rsidRPr="00CD2861">
        <w:rPr>
          <w:rFonts w:ascii="Helvetica" w:eastAsia="Calibri" w:hAnsi="Helvetica" w:cs="Helvetica"/>
          <w:szCs w:val="24"/>
          <w:lang w:val="en-GB" w:eastAsia="en-US"/>
        </w:rPr>
        <w:t xml:space="preserve"> confirm the following:</w:t>
      </w:r>
    </w:p>
    <w:p w14:paraId="00652767" w14:textId="380EB227" w:rsidR="00A11993" w:rsidRPr="00CD2861" w:rsidRDefault="00A11993" w:rsidP="00190E00">
      <w:pPr>
        <w:numPr>
          <w:ilvl w:val="0"/>
          <w:numId w:val="23"/>
        </w:numPr>
        <w:spacing w:after="160" w:line="259" w:lineRule="auto"/>
        <w:contextualSpacing/>
        <w:jc w:val="left"/>
        <w:rPr>
          <w:rFonts w:ascii="Helvetica" w:eastAsia="Calibri" w:hAnsi="Helvetica" w:cs="Helvetica"/>
          <w:szCs w:val="24"/>
          <w:lang w:val="en-GB" w:eastAsia="en-US"/>
        </w:rPr>
      </w:pPr>
      <w:r w:rsidRPr="00CD2861">
        <w:rPr>
          <w:rFonts w:ascii="Helvetica" w:eastAsia="Calibri" w:hAnsi="Helvetica" w:cs="Helvetica"/>
          <w:szCs w:val="24"/>
          <w:lang w:val="en-GB" w:eastAsia="en-US"/>
        </w:rPr>
        <w:lastRenderedPageBreak/>
        <w:t xml:space="preserve">No signs of breathing for </w:t>
      </w:r>
      <w:r w:rsidR="00EF5E8B" w:rsidRPr="00CD2861">
        <w:rPr>
          <w:rFonts w:ascii="Helvetica" w:eastAsia="Calibri" w:hAnsi="Helvetica" w:cs="Helvetica"/>
          <w:szCs w:val="24"/>
          <w:lang w:val="en-GB" w:eastAsia="en-US"/>
        </w:rPr>
        <w:t>five</w:t>
      </w:r>
      <w:r w:rsidRPr="00CD2861">
        <w:rPr>
          <w:rFonts w:ascii="Helvetica" w:eastAsia="Calibri" w:hAnsi="Helvetica" w:cs="Helvetica"/>
          <w:szCs w:val="24"/>
          <w:lang w:val="en-GB" w:eastAsia="en-US"/>
        </w:rPr>
        <w:t xml:space="preserve"> minute</w:t>
      </w:r>
      <w:r w:rsidR="00EF5E8B" w:rsidRPr="00CD2861">
        <w:rPr>
          <w:rFonts w:ascii="Helvetica" w:eastAsia="Calibri" w:hAnsi="Helvetica" w:cs="Helvetica"/>
          <w:szCs w:val="24"/>
          <w:lang w:val="en-GB" w:eastAsia="en-US"/>
        </w:rPr>
        <w:t>s</w:t>
      </w:r>
      <w:r w:rsidR="00190E00" w:rsidRPr="00CD2861">
        <w:rPr>
          <w:rFonts w:ascii="Helvetica" w:eastAsia="Calibri" w:hAnsi="Helvetica" w:cs="Helvetica"/>
          <w:szCs w:val="24"/>
          <w:lang w:val="en-GB" w:eastAsia="en-US"/>
        </w:rPr>
        <w:t>; breathing must be completely absent for entire duration;</w:t>
      </w:r>
    </w:p>
    <w:p w14:paraId="43A54DF8" w14:textId="1B67E85A" w:rsidR="00A11993" w:rsidRPr="00CD2861" w:rsidRDefault="00A11993" w:rsidP="00A11993">
      <w:pPr>
        <w:numPr>
          <w:ilvl w:val="0"/>
          <w:numId w:val="23"/>
        </w:numPr>
        <w:spacing w:after="160" w:line="259" w:lineRule="auto"/>
        <w:contextualSpacing/>
        <w:jc w:val="left"/>
        <w:rPr>
          <w:rFonts w:ascii="Helvetica" w:eastAsia="Calibri" w:hAnsi="Helvetica" w:cs="Helvetica"/>
          <w:szCs w:val="24"/>
          <w:lang w:val="en-GB" w:eastAsia="en-US"/>
        </w:rPr>
      </w:pPr>
      <w:r w:rsidRPr="00CD2861">
        <w:rPr>
          <w:rFonts w:ascii="Helvetica" w:eastAsia="Calibri" w:hAnsi="Helvetica" w:cs="Helvetica"/>
          <w:szCs w:val="24"/>
          <w:lang w:val="en-GB" w:eastAsia="en-US"/>
        </w:rPr>
        <w:t xml:space="preserve">No palpable central pulse (femoral, </w:t>
      </w:r>
      <w:r w:rsidR="000B4EFC" w:rsidRPr="00CD2861">
        <w:rPr>
          <w:rFonts w:ascii="Helvetica" w:eastAsia="Calibri" w:hAnsi="Helvetica" w:cs="Helvetica"/>
          <w:szCs w:val="24"/>
          <w:lang w:val="en-GB" w:eastAsia="en-US"/>
        </w:rPr>
        <w:t>carotid,</w:t>
      </w:r>
      <w:r w:rsidRPr="00CD2861">
        <w:rPr>
          <w:rFonts w:ascii="Helvetica" w:eastAsia="Calibri" w:hAnsi="Helvetica" w:cs="Helvetica"/>
          <w:szCs w:val="24"/>
          <w:lang w:val="en-GB" w:eastAsia="en-US"/>
        </w:rPr>
        <w:t xml:space="preserve"> or brachial). In most circumstances this will require palpation for </w:t>
      </w:r>
      <w:r w:rsidR="00D96459" w:rsidRPr="00CD2861">
        <w:rPr>
          <w:rFonts w:ascii="Helvetica" w:eastAsia="Calibri" w:hAnsi="Helvetica" w:cs="Helvetica"/>
          <w:szCs w:val="24"/>
          <w:lang w:val="en-GB" w:eastAsia="en-US"/>
        </w:rPr>
        <w:t xml:space="preserve">at least </w:t>
      </w:r>
      <w:r w:rsidR="007438E0" w:rsidRPr="00CD2861">
        <w:rPr>
          <w:rFonts w:ascii="Helvetica" w:eastAsia="Calibri" w:hAnsi="Helvetica" w:cs="Helvetica"/>
          <w:szCs w:val="24"/>
          <w:lang w:val="en-GB" w:eastAsia="en-US"/>
        </w:rPr>
        <w:t xml:space="preserve">one </w:t>
      </w:r>
      <w:r w:rsidR="00D96459" w:rsidRPr="00CD2861">
        <w:rPr>
          <w:rFonts w:ascii="Helvetica" w:eastAsia="Calibri" w:hAnsi="Helvetica" w:cs="Helvetica"/>
          <w:szCs w:val="24"/>
          <w:lang w:val="en-GB" w:eastAsia="en-US"/>
        </w:rPr>
        <w:t>minute</w:t>
      </w:r>
      <w:r w:rsidR="007438E0" w:rsidRPr="00CD2861">
        <w:rPr>
          <w:rFonts w:ascii="Helvetica" w:eastAsia="Calibri" w:hAnsi="Helvetica" w:cs="Helvetica"/>
          <w:szCs w:val="24"/>
          <w:lang w:val="en-GB" w:eastAsia="en-US"/>
        </w:rPr>
        <w:t>;</w:t>
      </w:r>
    </w:p>
    <w:p w14:paraId="37ACFBBC" w14:textId="2B0C90B7" w:rsidR="00A11993" w:rsidRPr="00CD2861" w:rsidRDefault="00A11993" w:rsidP="00A11993">
      <w:pPr>
        <w:numPr>
          <w:ilvl w:val="0"/>
          <w:numId w:val="23"/>
        </w:numPr>
        <w:spacing w:after="160" w:line="259" w:lineRule="auto"/>
        <w:contextualSpacing/>
        <w:jc w:val="left"/>
        <w:rPr>
          <w:rFonts w:ascii="Helvetica" w:eastAsia="Calibri" w:hAnsi="Helvetica" w:cs="Helvetica"/>
          <w:szCs w:val="24"/>
          <w:lang w:val="en-GB" w:eastAsia="en-US"/>
        </w:rPr>
      </w:pPr>
      <w:r w:rsidRPr="00CD2861">
        <w:rPr>
          <w:rFonts w:ascii="Helvetica" w:eastAsia="Calibri" w:hAnsi="Helvetica" w:cs="Helvetica"/>
          <w:szCs w:val="24"/>
          <w:lang w:val="en-GB" w:eastAsia="en-US"/>
        </w:rPr>
        <w:t>No audible heart sounds</w:t>
      </w:r>
      <w:r w:rsidR="007438E0" w:rsidRPr="00CD2861">
        <w:rPr>
          <w:rFonts w:ascii="Helvetica" w:eastAsia="Calibri" w:hAnsi="Helvetica" w:cs="Helvetica"/>
          <w:szCs w:val="24"/>
          <w:lang w:val="en-GB" w:eastAsia="en-US"/>
        </w:rPr>
        <w:t>;</w:t>
      </w:r>
    </w:p>
    <w:p w14:paraId="02423EF5" w14:textId="79BEC6BC" w:rsidR="00A11993" w:rsidRPr="00CD2861" w:rsidRDefault="00A11993" w:rsidP="00A11993">
      <w:pPr>
        <w:numPr>
          <w:ilvl w:val="0"/>
          <w:numId w:val="23"/>
        </w:numPr>
        <w:spacing w:after="160" w:line="259" w:lineRule="auto"/>
        <w:contextualSpacing/>
        <w:jc w:val="left"/>
        <w:rPr>
          <w:rFonts w:ascii="Helvetica" w:eastAsia="Calibri" w:hAnsi="Helvetica" w:cs="Helvetica"/>
          <w:szCs w:val="24"/>
          <w:lang w:val="en-GB" w:eastAsia="en-US"/>
        </w:rPr>
      </w:pPr>
      <w:r w:rsidRPr="00CD2861">
        <w:rPr>
          <w:rFonts w:ascii="Helvetica" w:eastAsia="Calibri" w:hAnsi="Helvetica" w:cs="Helvetica"/>
          <w:szCs w:val="24"/>
          <w:lang w:val="en-GB" w:eastAsia="en-US"/>
        </w:rPr>
        <w:t xml:space="preserve">Pupils </w:t>
      </w:r>
      <w:r w:rsidR="00EF5E8B" w:rsidRPr="00CD2861">
        <w:rPr>
          <w:rFonts w:ascii="Helvetica" w:eastAsia="Calibri" w:hAnsi="Helvetica" w:cs="Helvetica"/>
          <w:szCs w:val="24"/>
          <w:lang w:val="en-GB" w:eastAsia="en-US"/>
        </w:rPr>
        <w:t xml:space="preserve">Fixed dilated </w:t>
      </w:r>
      <w:r w:rsidRPr="00CD2861">
        <w:rPr>
          <w:rFonts w:ascii="Helvetica" w:eastAsia="Calibri" w:hAnsi="Helvetica" w:cs="Helvetica"/>
          <w:szCs w:val="24"/>
          <w:lang w:val="en-GB" w:eastAsia="en-US"/>
        </w:rPr>
        <w:t>and unreactive to light</w:t>
      </w:r>
      <w:r w:rsidR="007438E0" w:rsidRPr="00CD2861">
        <w:rPr>
          <w:rFonts w:ascii="Helvetica" w:eastAsia="Calibri" w:hAnsi="Helvetica" w:cs="Helvetica"/>
          <w:szCs w:val="24"/>
          <w:lang w:val="en-GB" w:eastAsia="en-US"/>
        </w:rPr>
        <w:t>;</w:t>
      </w:r>
    </w:p>
    <w:p w14:paraId="4275E072" w14:textId="13C8F25A" w:rsidR="00A11993" w:rsidRPr="00CD2861" w:rsidRDefault="00A11993" w:rsidP="00D96459">
      <w:pPr>
        <w:numPr>
          <w:ilvl w:val="0"/>
          <w:numId w:val="23"/>
        </w:numPr>
        <w:spacing w:after="160" w:line="259" w:lineRule="auto"/>
        <w:contextualSpacing/>
        <w:jc w:val="left"/>
        <w:rPr>
          <w:rFonts w:ascii="Helvetica" w:eastAsia="Calibri" w:hAnsi="Helvetica" w:cs="Helvetica"/>
          <w:szCs w:val="24"/>
          <w:lang w:val="en-GB" w:eastAsia="en-US"/>
        </w:rPr>
      </w:pPr>
      <w:r w:rsidRPr="00CD2861">
        <w:rPr>
          <w:rFonts w:ascii="Helvetica" w:eastAsia="Calibri" w:hAnsi="Helvetica" w:cs="Helvetica"/>
          <w:szCs w:val="24"/>
          <w:lang w:val="en-GB" w:eastAsia="en-US"/>
        </w:rPr>
        <w:t>No response to centralised stimulus (e.g. trapezius muscle squeeze, supraorbital pressure, mandibular press</w:t>
      </w:r>
      <w:r w:rsidR="00D96459" w:rsidRPr="00CD2861">
        <w:rPr>
          <w:rFonts w:ascii="Helvetica" w:eastAsia="Calibri" w:hAnsi="Helvetica" w:cs="Helvetica"/>
          <w:szCs w:val="24"/>
          <w:lang w:val="en-GB" w:eastAsia="en-US"/>
        </w:rPr>
        <w:t xml:space="preserve">ure, or the common sternal rub). This </w:t>
      </w:r>
      <w:r w:rsidR="000D29A4" w:rsidRPr="00CD2861">
        <w:rPr>
          <w:rFonts w:ascii="Helvetica" w:eastAsia="Calibri" w:hAnsi="Helvetica" w:cs="Helvetica"/>
          <w:szCs w:val="24"/>
          <w:lang w:val="en-GB" w:eastAsia="en-US"/>
        </w:rPr>
        <w:t>method will not</w:t>
      </w:r>
      <w:r w:rsidR="00D96459" w:rsidRPr="00CD2861">
        <w:rPr>
          <w:rFonts w:ascii="Helvetica" w:eastAsia="Calibri" w:hAnsi="Helvetica" w:cs="Helvetica"/>
          <w:szCs w:val="24"/>
          <w:lang w:val="en-GB" w:eastAsia="en-US"/>
        </w:rPr>
        <w:t xml:space="preserve"> w</w:t>
      </w:r>
      <w:r w:rsidR="000D29A4" w:rsidRPr="00CD2861">
        <w:rPr>
          <w:rFonts w:ascii="Helvetica" w:eastAsia="Calibri" w:hAnsi="Helvetica" w:cs="Helvetica"/>
          <w:szCs w:val="24"/>
          <w:lang w:val="en-GB" w:eastAsia="en-US"/>
        </w:rPr>
        <w:t>ork for paraplegics – therefore</w:t>
      </w:r>
      <w:r w:rsidR="00D96459" w:rsidRPr="00CD2861">
        <w:rPr>
          <w:rFonts w:ascii="Helvetica" w:eastAsia="Calibri" w:hAnsi="Helvetica" w:cs="Helvetica"/>
          <w:szCs w:val="24"/>
          <w:lang w:val="en-GB" w:eastAsia="en-US"/>
        </w:rPr>
        <w:t xml:space="preserve"> it</w:t>
      </w:r>
      <w:r w:rsidR="000D29A4" w:rsidRPr="00CD2861">
        <w:rPr>
          <w:rFonts w:ascii="Helvetica" w:eastAsia="Calibri" w:hAnsi="Helvetica" w:cs="Helvetica"/>
          <w:szCs w:val="24"/>
          <w:lang w:val="en-GB" w:eastAsia="en-US"/>
        </w:rPr>
        <w:t xml:space="preserve"> is</w:t>
      </w:r>
      <w:r w:rsidR="00D96459" w:rsidRPr="00CD2861">
        <w:rPr>
          <w:rFonts w:ascii="Helvetica" w:eastAsia="Calibri" w:hAnsi="Helvetica" w:cs="Helvetica"/>
          <w:szCs w:val="24"/>
          <w:lang w:val="en-GB" w:eastAsia="en-US"/>
        </w:rPr>
        <w:t xml:space="preserve"> a</w:t>
      </w:r>
      <w:r w:rsidR="000D29A4" w:rsidRPr="00CD2861">
        <w:rPr>
          <w:rFonts w:ascii="Helvetica" w:eastAsia="Calibri" w:hAnsi="Helvetica" w:cs="Helvetica"/>
          <w:szCs w:val="24"/>
          <w:lang w:val="en-GB" w:eastAsia="en-US"/>
        </w:rPr>
        <w:t>n</w:t>
      </w:r>
      <w:r w:rsidR="00D96459" w:rsidRPr="00CD2861">
        <w:rPr>
          <w:rFonts w:ascii="Helvetica" w:eastAsia="Calibri" w:hAnsi="Helvetica" w:cs="Helvetica"/>
          <w:szCs w:val="24"/>
          <w:lang w:val="en-GB" w:eastAsia="en-US"/>
        </w:rPr>
        <w:t xml:space="preserve"> additional stimuli that can be tested</w:t>
      </w:r>
      <w:r w:rsidR="000D29A4" w:rsidRPr="00CD2861">
        <w:rPr>
          <w:rFonts w:ascii="Helvetica" w:eastAsia="Calibri" w:hAnsi="Helvetica" w:cs="Helvetica"/>
          <w:szCs w:val="24"/>
          <w:lang w:val="en-GB" w:eastAsia="en-US"/>
        </w:rPr>
        <w:t>,</w:t>
      </w:r>
      <w:r w:rsidR="00D96459" w:rsidRPr="00CD2861">
        <w:rPr>
          <w:rFonts w:ascii="Helvetica" w:eastAsia="Calibri" w:hAnsi="Helvetica" w:cs="Helvetica"/>
          <w:szCs w:val="24"/>
          <w:lang w:val="en-GB" w:eastAsia="en-US"/>
        </w:rPr>
        <w:t xml:space="preserve"> but the focus is on supraorbital, or mandibular stimuli and looking for response in the facial distribution</w:t>
      </w:r>
      <w:r w:rsidR="000D29A4" w:rsidRPr="00CD2861">
        <w:rPr>
          <w:rFonts w:ascii="Helvetica" w:eastAsia="Calibri" w:hAnsi="Helvetica" w:cs="Helvetica"/>
          <w:szCs w:val="24"/>
          <w:lang w:val="en-GB" w:eastAsia="en-US"/>
        </w:rPr>
        <w:t>;</w:t>
      </w:r>
    </w:p>
    <w:p w14:paraId="3F304C09" w14:textId="336A854B" w:rsidR="00A11993" w:rsidRPr="00CD2861" w:rsidRDefault="00A11993" w:rsidP="00A11993">
      <w:pPr>
        <w:numPr>
          <w:ilvl w:val="0"/>
          <w:numId w:val="23"/>
        </w:numPr>
        <w:spacing w:after="160" w:line="259" w:lineRule="auto"/>
        <w:contextualSpacing/>
        <w:jc w:val="left"/>
        <w:rPr>
          <w:rFonts w:ascii="Helvetica" w:eastAsia="Calibri" w:hAnsi="Helvetica" w:cs="Helvetica"/>
          <w:szCs w:val="24"/>
          <w:lang w:val="en-GB" w:eastAsia="en-US"/>
        </w:rPr>
      </w:pPr>
      <w:r w:rsidRPr="00CD2861">
        <w:rPr>
          <w:rFonts w:ascii="Helvetica" w:eastAsia="Calibri" w:hAnsi="Helvetica" w:cs="Helvetica"/>
          <w:szCs w:val="24"/>
          <w:lang w:val="en-GB" w:eastAsia="en-US"/>
        </w:rPr>
        <w:t>No motor (withdrawal) response or facial grimace in response to painful stimulus (e.g. pinching inner aspect of the elbow)</w:t>
      </w:r>
      <w:r w:rsidR="000B4EFC" w:rsidRPr="00CD2861">
        <w:rPr>
          <w:rFonts w:ascii="Helvetica" w:eastAsia="Calibri" w:hAnsi="Helvetica" w:cs="Helvetica"/>
          <w:szCs w:val="24"/>
          <w:lang w:val="en-GB" w:eastAsia="en-US"/>
        </w:rPr>
        <w:t>.</w:t>
      </w:r>
    </w:p>
    <w:p w14:paraId="3AE1BEDA" w14:textId="18886FE1" w:rsidR="00A11993" w:rsidRPr="00CD2861" w:rsidRDefault="00A11993" w:rsidP="00A11993">
      <w:pPr>
        <w:numPr>
          <w:ilvl w:val="0"/>
          <w:numId w:val="23"/>
        </w:numPr>
        <w:spacing w:after="160" w:line="259" w:lineRule="auto"/>
        <w:contextualSpacing/>
        <w:jc w:val="left"/>
        <w:rPr>
          <w:rFonts w:ascii="Helvetica" w:eastAsia="Calibri" w:hAnsi="Helvetica" w:cs="Helvetica"/>
          <w:szCs w:val="24"/>
          <w:lang w:val="en-GB" w:eastAsia="en-US"/>
        </w:rPr>
      </w:pPr>
      <w:r w:rsidRPr="00CD2861">
        <w:rPr>
          <w:rFonts w:ascii="Helvetica" w:eastAsia="Calibri" w:hAnsi="Helvetica" w:cs="Helvetica"/>
          <w:szCs w:val="24"/>
          <w:lang w:val="en-GB" w:eastAsia="en-US"/>
        </w:rPr>
        <w:t>Where available, a cardiac monitor or defibrillator is used and shows asystole.</w:t>
      </w:r>
    </w:p>
    <w:p w14:paraId="4538D837" w14:textId="77777777" w:rsidR="000B4EFC" w:rsidRPr="00CD2861" w:rsidRDefault="000B4EFC" w:rsidP="000B4EFC">
      <w:pPr>
        <w:spacing w:after="160" w:line="259" w:lineRule="auto"/>
        <w:ind w:left="720"/>
        <w:contextualSpacing/>
        <w:jc w:val="left"/>
        <w:rPr>
          <w:rFonts w:ascii="Helvetica" w:eastAsia="Calibri" w:hAnsi="Helvetica" w:cs="Helvetica"/>
          <w:szCs w:val="24"/>
          <w:lang w:val="en-GB" w:eastAsia="en-US"/>
        </w:rPr>
      </w:pPr>
    </w:p>
    <w:p w14:paraId="016372E9" w14:textId="71A6C44E" w:rsidR="00A11993" w:rsidRPr="00CD2861" w:rsidRDefault="00A11993" w:rsidP="00A11993">
      <w:pPr>
        <w:spacing w:after="160" w:line="259" w:lineRule="auto"/>
        <w:jc w:val="left"/>
        <w:rPr>
          <w:rFonts w:ascii="Helvetica" w:eastAsia="Calibri" w:hAnsi="Helvetica" w:cs="Helvetica"/>
          <w:szCs w:val="24"/>
          <w:lang w:val="en-GB" w:eastAsia="en-US"/>
        </w:rPr>
      </w:pPr>
      <w:bookmarkStart w:id="17" w:name="_Hlk42513202"/>
      <w:r w:rsidRPr="00CD2861">
        <w:rPr>
          <w:rFonts w:ascii="Helvetica" w:eastAsia="Calibri" w:hAnsi="Helvetica" w:cs="Helvetica"/>
          <w:szCs w:val="24"/>
          <w:lang w:val="en-GB" w:eastAsia="en-US"/>
        </w:rPr>
        <w:t>After death has</w:t>
      </w:r>
      <w:r w:rsidR="000B4EFC" w:rsidRPr="00CD2861">
        <w:rPr>
          <w:rFonts w:ascii="Helvetica" w:eastAsia="Calibri" w:hAnsi="Helvetica" w:cs="Helvetica"/>
          <w:szCs w:val="24"/>
          <w:lang w:val="en-GB" w:eastAsia="en-US"/>
        </w:rPr>
        <w:t xml:space="preserve"> been</w:t>
      </w:r>
      <w:r w:rsidRPr="00CD2861">
        <w:rPr>
          <w:rFonts w:ascii="Helvetica" w:eastAsia="Calibri" w:hAnsi="Helvetica" w:cs="Helvetica"/>
          <w:szCs w:val="24"/>
          <w:lang w:val="en-GB" w:eastAsia="en-US"/>
        </w:rPr>
        <w:t xml:space="preserve"> verified, the normal process of death certification may take place. The body should be transported to the nearest forensic pathology services. </w:t>
      </w:r>
      <w:r w:rsidR="00CE5389" w:rsidRPr="00CD2861">
        <w:rPr>
          <w:rFonts w:ascii="Helvetica" w:eastAsia="Calibri" w:hAnsi="Helvetica" w:cs="Helvetica"/>
          <w:szCs w:val="24"/>
          <w:lang w:val="en-GB" w:eastAsia="en-US"/>
        </w:rPr>
        <w:t xml:space="preserve">However, the body may go to </w:t>
      </w:r>
      <w:r w:rsidR="00A43E6A">
        <w:rPr>
          <w:rFonts w:ascii="Helvetica" w:eastAsia="Calibri" w:hAnsi="Helvetica" w:cs="Helvetica"/>
          <w:szCs w:val="24"/>
          <w:lang w:val="en-GB" w:eastAsia="en-US"/>
        </w:rPr>
        <w:t xml:space="preserve">a </w:t>
      </w:r>
      <w:r w:rsidR="00CE5389" w:rsidRPr="00CD2861">
        <w:rPr>
          <w:rFonts w:ascii="Helvetica" w:eastAsia="Calibri" w:hAnsi="Helvetica" w:cs="Helvetica"/>
          <w:szCs w:val="24"/>
          <w:lang w:val="en-GB" w:eastAsia="en-US"/>
        </w:rPr>
        <w:t xml:space="preserve">hospital instead of forensic pathology services, as a doctor could fill in a death certificate that states natural causes and forensics </w:t>
      </w:r>
      <w:r w:rsidR="009B1A9F">
        <w:rPr>
          <w:rFonts w:ascii="Helvetica" w:eastAsia="Calibri" w:hAnsi="Helvetica" w:cs="Helvetica"/>
          <w:szCs w:val="24"/>
          <w:lang w:val="en-GB" w:eastAsia="en-US"/>
        </w:rPr>
        <w:t xml:space="preserve">are </w:t>
      </w:r>
      <w:r w:rsidR="00CE5389" w:rsidRPr="00CD2861">
        <w:rPr>
          <w:rFonts w:ascii="Helvetica" w:eastAsia="Calibri" w:hAnsi="Helvetica" w:cs="Helvetica"/>
          <w:szCs w:val="24"/>
          <w:lang w:val="en-GB" w:eastAsia="en-US"/>
        </w:rPr>
        <w:t>not required. E.g. a Hospice case who died at home from terminal cancer</w:t>
      </w:r>
      <w:r w:rsidR="00D96459" w:rsidRPr="00CD2861">
        <w:rPr>
          <w:rFonts w:ascii="Helvetica" w:eastAsia="Calibri" w:hAnsi="Helvetica" w:cs="Helvetica"/>
          <w:szCs w:val="24"/>
          <w:lang w:val="en-GB" w:eastAsia="en-US"/>
        </w:rPr>
        <w:t xml:space="preserve">. </w:t>
      </w:r>
    </w:p>
    <w:p w14:paraId="54744AEC" w14:textId="4075B989" w:rsidR="003C6A07" w:rsidRPr="00CD2861" w:rsidRDefault="00023025" w:rsidP="00C86688">
      <w:pPr>
        <w:pStyle w:val="Heading2"/>
        <w:rPr>
          <w:rFonts w:ascii="Helvetica" w:hAnsi="Helvetica" w:cs="Helvetica"/>
          <w:szCs w:val="24"/>
        </w:rPr>
      </w:pPr>
      <w:bookmarkStart w:id="18" w:name="_Toc87868415"/>
      <w:r w:rsidRPr="00CD2861">
        <w:rPr>
          <w:rFonts w:ascii="Helvetica" w:hAnsi="Helvetica" w:cs="Helvetica"/>
          <w:szCs w:val="24"/>
        </w:rPr>
        <w:t xml:space="preserve">5.1. </w:t>
      </w:r>
      <w:r w:rsidR="003C6A07" w:rsidRPr="00CD2861">
        <w:rPr>
          <w:rFonts w:ascii="Helvetica" w:hAnsi="Helvetica" w:cs="Helvetica"/>
          <w:szCs w:val="24"/>
        </w:rPr>
        <w:t>Unobvious signs</w:t>
      </w:r>
      <w:bookmarkEnd w:id="18"/>
      <w:r w:rsidR="003C6A07" w:rsidRPr="00CD2861">
        <w:rPr>
          <w:rFonts w:ascii="Helvetica" w:hAnsi="Helvetica" w:cs="Helvetica"/>
          <w:szCs w:val="24"/>
        </w:rPr>
        <w:t xml:space="preserve"> </w:t>
      </w:r>
    </w:p>
    <w:p w14:paraId="0C6B2CC2" w14:textId="4FCA8FC7" w:rsidR="003C6A07" w:rsidRPr="003C6A07" w:rsidRDefault="003C6A07" w:rsidP="003C6A07">
      <w:pPr>
        <w:spacing w:after="160" w:line="259" w:lineRule="auto"/>
        <w:jc w:val="left"/>
        <w:rPr>
          <w:rFonts w:ascii="Helvetica" w:eastAsia="Calibri" w:hAnsi="Helvetica" w:cs="Helvetica"/>
          <w:szCs w:val="24"/>
          <w:lang w:val="en-GB" w:eastAsia="en-US"/>
        </w:rPr>
      </w:pPr>
      <w:r w:rsidRPr="003C6A07">
        <w:rPr>
          <w:rFonts w:ascii="Helvetica" w:eastAsia="Calibri" w:hAnsi="Helvetica" w:cs="Helvetica"/>
          <w:szCs w:val="24"/>
          <w:lang w:val="en-GB" w:eastAsia="en-US"/>
        </w:rPr>
        <w:t>Addit</w:t>
      </w:r>
      <w:r w:rsidRPr="00CD2861">
        <w:rPr>
          <w:rFonts w:ascii="Helvetica" w:eastAsia="Calibri" w:hAnsi="Helvetica" w:cs="Helvetica"/>
          <w:szCs w:val="24"/>
          <w:lang w:val="en-GB" w:eastAsia="en-US"/>
        </w:rPr>
        <w:t>ionally, there are ways an individual</w:t>
      </w:r>
      <w:r w:rsidRPr="003C6A07">
        <w:rPr>
          <w:rFonts w:ascii="Helvetica" w:eastAsia="Calibri" w:hAnsi="Helvetica" w:cs="Helvetica"/>
          <w:szCs w:val="24"/>
          <w:lang w:val="en-GB" w:eastAsia="en-US"/>
        </w:rPr>
        <w:t xml:space="preserve"> who has undergone the prescribed clinical training may also verify death. This may be done by establishing on at least two 10 minute intervals that there is:</w:t>
      </w:r>
    </w:p>
    <w:p w14:paraId="06A0CCF8" w14:textId="77777777" w:rsidR="003C6A07" w:rsidRPr="003C6A07" w:rsidRDefault="003C6A07" w:rsidP="003C6A07">
      <w:pPr>
        <w:numPr>
          <w:ilvl w:val="0"/>
          <w:numId w:val="26"/>
        </w:numPr>
        <w:spacing w:after="160" w:line="259" w:lineRule="auto"/>
        <w:contextualSpacing/>
        <w:jc w:val="left"/>
        <w:rPr>
          <w:rFonts w:ascii="Helvetica" w:eastAsia="Calibri" w:hAnsi="Helvetica" w:cs="Helvetica"/>
          <w:szCs w:val="24"/>
          <w:lang w:val="en-GB" w:eastAsia="en-US"/>
        </w:rPr>
      </w:pPr>
      <w:r w:rsidRPr="003C6A07">
        <w:rPr>
          <w:rFonts w:ascii="Helvetica" w:eastAsia="Calibri" w:hAnsi="Helvetica" w:cs="Helvetica"/>
          <w:szCs w:val="24"/>
          <w:lang w:val="en-GB" w:eastAsia="en-US"/>
        </w:rPr>
        <w:t>No palpable carotid pulse (neck pulse);</w:t>
      </w:r>
    </w:p>
    <w:p w14:paraId="61E40C4D" w14:textId="77777777" w:rsidR="003C6A07" w:rsidRPr="003C6A07" w:rsidRDefault="003C6A07" w:rsidP="003C6A07">
      <w:pPr>
        <w:numPr>
          <w:ilvl w:val="0"/>
          <w:numId w:val="26"/>
        </w:numPr>
        <w:spacing w:after="160" w:line="259" w:lineRule="auto"/>
        <w:contextualSpacing/>
        <w:jc w:val="left"/>
        <w:rPr>
          <w:rFonts w:ascii="Helvetica" w:eastAsia="Calibri" w:hAnsi="Helvetica" w:cs="Helvetica"/>
          <w:szCs w:val="24"/>
          <w:lang w:val="en-GB" w:eastAsia="en-US"/>
        </w:rPr>
      </w:pPr>
      <w:r w:rsidRPr="003C6A07">
        <w:rPr>
          <w:rFonts w:ascii="Helvetica" w:eastAsia="Calibri" w:hAnsi="Helvetica" w:cs="Helvetica"/>
          <w:szCs w:val="24"/>
          <w:lang w:val="en-GB" w:eastAsia="en-US"/>
        </w:rPr>
        <w:t>No heart sounds heard for 2 minutes;</w:t>
      </w:r>
    </w:p>
    <w:p w14:paraId="04B8C762" w14:textId="77777777" w:rsidR="003C6A07" w:rsidRPr="003C6A07" w:rsidRDefault="003C6A07" w:rsidP="003C6A07">
      <w:pPr>
        <w:numPr>
          <w:ilvl w:val="0"/>
          <w:numId w:val="26"/>
        </w:numPr>
        <w:spacing w:after="160" w:line="259" w:lineRule="auto"/>
        <w:contextualSpacing/>
        <w:jc w:val="left"/>
        <w:rPr>
          <w:rFonts w:ascii="Helvetica" w:eastAsia="Calibri" w:hAnsi="Helvetica" w:cs="Helvetica"/>
          <w:szCs w:val="24"/>
          <w:lang w:val="en-GB" w:eastAsia="en-US"/>
        </w:rPr>
      </w:pPr>
      <w:r w:rsidRPr="003C6A07">
        <w:rPr>
          <w:rFonts w:ascii="Helvetica" w:eastAsia="Calibri" w:hAnsi="Helvetica" w:cs="Helvetica"/>
          <w:szCs w:val="24"/>
          <w:lang w:val="en-GB" w:eastAsia="en-US"/>
        </w:rPr>
        <w:t>No breath sounds heard for 2 minutes;</w:t>
      </w:r>
    </w:p>
    <w:p w14:paraId="3FC5B32C" w14:textId="77777777" w:rsidR="003C6A07" w:rsidRPr="003C6A07" w:rsidRDefault="003C6A07" w:rsidP="003C6A07">
      <w:pPr>
        <w:numPr>
          <w:ilvl w:val="0"/>
          <w:numId w:val="26"/>
        </w:numPr>
        <w:spacing w:after="160" w:line="259" w:lineRule="auto"/>
        <w:contextualSpacing/>
        <w:jc w:val="left"/>
        <w:rPr>
          <w:rFonts w:ascii="Helvetica" w:eastAsia="Calibri" w:hAnsi="Helvetica" w:cs="Helvetica"/>
          <w:szCs w:val="24"/>
          <w:lang w:val="en-GB" w:eastAsia="en-US"/>
        </w:rPr>
      </w:pPr>
      <w:r w:rsidRPr="003C6A07">
        <w:rPr>
          <w:rFonts w:ascii="Helvetica" w:eastAsia="Calibri" w:hAnsi="Helvetica" w:cs="Helvetica"/>
          <w:szCs w:val="24"/>
          <w:lang w:val="en-GB" w:eastAsia="en-US"/>
        </w:rPr>
        <w:t>No motor (withdrawal) response or facial grimace in response to painful stimulus (e.g. pinching);</w:t>
      </w:r>
    </w:p>
    <w:p w14:paraId="01BC59AD" w14:textId="64FD643B" w:rsidR="003C6A07" w:rsidRPr="00CD2861" w:rsidRDefault="003C6A07" w:rsidP="00A11993">
      <w:pPr>
        <w:numPr>
          <w:ilvl w:val="0"/>
          <w:numId w:val="26"/>
        </w:numPr>
        <w:spacing w:after="160" w:line="259" w:lineRule="auto"/>
        <w:contextualSpacing/>
        <w:jc w:val="left"/>
        <w:rPr>
          <w:rFonts w:ascii="Helvetica" w:eastAsia="Calibri" w:hAnsi="Helvetica" w:cs="Helvetica"/>
          <w:szCs w:val="24"/>
          <w:lang w:val="en-GB" w:eastAsia="en-US"/>
        </w:rPr>
      </w:pPr>
      <w:r w:rsidRPr="003C6A07">
        <w:rPr>
          <w:rFonts w:ascii="Helvetica" w:eastAsia="Calibri" w:hAnsi="Helvetica" w:cs="Helvetica"/>
          <w:szCs w:val="24"/>
          <w:lang w:val="en-GB" w:eastAsia="en-US"/>
        </w:rPr>
        <w:t>Fixed (non-responsive to light) and dilated pupils</w:t>
      </w:r>
    </w:p>
    <w:p w14:paraId="5F3C1395" w14:textId="5947D09D" w:rsidR="00A11993" w:rsidRPr="00CD2861" w:rsidRDefault="00C86688" w:rsidP="00A11993">
      <w:pPr>
        <w:pStyle w:val="Heading2"/>
        <w:rPr>
          <w:rFonts w:ascii="Helvetica" w:hAnsi="Helvetica" w:cs="Helvetica"/>
          <w:szCs w:val="24"/>
        </w:rPr>
      </w:pPr>
      <w:bookmarkStart w:id="19" w:name="_Toc87868416"/>
      <w:bookmarkEnd w:id="17"/>
      <w:r w:rsidRPr="00CD2861">
        <w:rPr>
          <w:rFonts w:ascii="Helvetica" w:hAnsi="Helvetica" w:cs="Helvetica"/>
          <w:szCs w:val="24"/>
        </w:rPr>
        <w:t>6</w:t>
      </w:r>
      <w:r w:rsidR="00023025" w:rsidRPr="00CD2861">
        <w:rPr>
          <w:rFonts w:ascii="Helvetica" w:hAnsi="Helvetica" w:cs="Helvetica"/>
          <w:szCs w:val="24"/>
        </w:rPr>
        <w:t xml:space="preserve">. </w:t>
      </w:r>
      <w:r w:rsidR="00A11993" w:rsidRPr="00CD2861">
        <w:rPr>
          <w:rFonts w:ascii="Helvetica" w:hAnsi="Helvetica" w:cs="Helvetica"/>
          <w:szCs w:val="24"/>
        </w:rPr>
        <w:t xml:space="preserve">Verification of death by individuals </w:t>
      </w:r>
      <w:r w:rsidR="009D641E">
        <w:rPr>
          <w:rFonts w:ascii="Helvetica" w:hAnsi="Helvetica" w:cs="Helvetica"/>
          <w:szCs w:val="24"/>
        </w:rPr>
        <w:t>who are not health professionals</w:t>
      </w:r>
      <w:bookmarkEnd w:id="19"/>
    </w:p>
    <w:p w14:paraId="1EC82B26" w14:textId="77777777" w:rsidR="00A11993" w:rsidRPr="00CD2861" w:rsidRDefault="00A11993" w:rsidP="00A11993">
      <w:pPr>
        <w:spacing w:after="160" w:line="259" w:lineRule="auto"/>
        <w:jc w:val="left"/>
        <w:rPr>
          <w:rFonts w:ascii="Helvetica" w:eastAsia="Calibri" w:hAnsi="Helvetica" w:cs="Helvetica"/>
          <w:szCs w:val="24"/>
          <w:lang w:val="en-GB" w:eastAsia="en-US"/>
        </w:rPr>
      </w:pPr>
      <w:r w:rsidRPr="00CD2861">
        <w:rPr>
          <w:rFonts w:ascii="Helvetica" w:eastAsia="Calibri" w:hAnsi="Helvetica" w:cs="Helvetica"/>
          <w:szCs w:val="24"/>
          <w:lang w:val="en-GB" w:eastAsia="en-US"/>
        </w:rPr>
        <w:t xml:space="preserve">For the untrained eye, it may be difficult to verify death. There are, however, obvious signs of death an untrained person can look out for: </w:t>
      </w:r>
    </w:p>
    <w:p w14:paraId="384B843F" w14:textId="2BC48FCB" w:rsidR="006C1AA1" w:rsidRPr="00CD2861" w:rsidRDefault="002B6747" w:rsidP="002B6747">
      <w:pPr>
        <w:pStyle w:val="Heading2"/>
        <w:rPr>
          <w:rFonts w:eastAsia="Calibri"/>
        </w:rPr>
      </w:pPr>
      <w:bookmarkStart w:id="20" w:name="_Toc87868417"/>
      <w:r>
        <w:rPr>
          <w:rFonts w:eastAsia="Calibri"/>
        </w:rPr>
        <w:t xml:space="preserve">6.1. </w:t>
      </w:r>
      <w:r w:rsidR="006C1AA1" w:rsidRPr="00CD2861">
        <w:rPr>
          <w:rFonts w:eastAsia="Calibri"/>
        </w:rPr>
        <w:t>Obvious signs</w:t>
      </w:r>
      <w:bookmarkEnd w:id="20"/>
    </w:p>
    <w:p w14:paraId="002C24F4" w14:textId="7F5FBA42" w:rsidR="00A11993" w:rsidRPr="00CD2861" w:rsidRDefault="00A11993" w:rsidP="00A11993">
      <w:pPr>
        <w:numPr>
          <w:ilvl w:val="0"/>
          <w:numId w:val="24"/>
        </w:numPr>
        <w:spacing w:after="160" w:line="259" w:lineRule="auto"/>
        <w:contextualSpacing/>
        <w:jc w:val="left"/>
        <w:rPr>
          <w:rFonts w:ascii="Helvetica" w:eastAsia="Calibri" w:hAnsi="Helvetica" w:cs="Helvetica"/>
          <w:szCs w:val="24"/>
          <w:lang w:val="en-GB" w:eastAsia="en-US"/>
        </w:rPr>
      </w:pPr>
      <w:r w:rsidRPr="00CD2861">
        <w:rPr>
          <w:rFonts w:ascii="Helvetica" w:eastAsia="Calibri" w:hAnsi="Helvetica" w:cs="Helvetica"/>
          <w:szCs w:val="24"/>
          <w:lang w:val="en-GB" w:eastAsia="en-US"/>
        </w:rPr>
        <w:t>Decapitation (Separation of the head from the body)</w:t>
      </w:r>
      <w:r w:rsidR="000B4EFC" w:rsidRPr="00CD2861">
        <w:rPr>
          <w:rFonts w:ascii="Helvetica" w:eastAsia="Calibri" w:hAnsi="Helvetica" w:cs="Helvetica"/>
          <w:szCs w:val="24"/>
          <w:lang w:val="en-GB" w:eastAsia="en-US"/>
        </w:rPr>
        <w:t>.</w:t>
      </w:r>
      <w:r w:rsidRPr="00CD2861">
        <w:rPr>
          <w:rFonts w:ascii="Helvetica" w:eastAsia="Calibri" w:hAnsi="Helvetica" w:cs="Helvetica"/>
          <w:szCs w:val="24"/>
          <w:lang w:val="en-GB" w:eastAsia="en-US"/>
        </w:rPr>
        <w:t xml:space="preserve">  </w:t>
      </w:r>
      <w:r w:rsidR="00D968F4" w:rsidRPr="00CD2861">
        <w:rPr>
          <w:rFonts w:ascii="Helvetica" w:eastAsia="Calibri" w:hAnsi="Helvetica" w:cs="Helvetica"/>
          <w:szCs w:val="24"/>
          <w:lang w:val="en-GB" w:eastAsia="en-US"/>
        </w:rPr>
        <w:t xml:space="preserve">Unnatural death must be reported to the police. </w:t>
      </w:r>
    </w:p>
    <w:p w14:paraId="38925771" w14:textId="0356A370" w:rsidR="00A11993" w:rsidRPr="00CD2861" w:rsidRDefault="00A11993" w:rsidP="00A11993">
      <w:pPr>
        <w:numPr>
          <w:ilvl w:val="0"/>
          <w:numId w:val="24"/>
        </w:numPr>
        <w:spacing w:after="160" w:line="259" w:lineRule="auto"/>
        <w:contextualSpacing/>
        <w:jc w:val="left"/>
        <w:rPr>
          <w:rFonts w:ascii="Helvetica" w:eastAsia="Calibri" w:hAnsi="Helvetica" w:cs="Helvetica"/>
          <w:szCs w:val="24"/>
          <w:lang w:val="en-GB" w:eastAsia="en-US"/>
        </w:rPr>
      </w:pPr>
      <w:r w:rsidRPr="00CD2861">
        <w:rPr>
          <w:rFonts w:ascii="Helvetica" w:eastAsia="Calibri" w:hAnsi="Helvetica" w:cs="Helvetica"/>
          <w:szCs w:val="24"/>
          <w:lang w:val="en-GB" w:eastAsia="en-US"/>
        </w:rPr>
        <w:t>Decomposition (Rot)</w:t>
      </w:r>
      <w:r w:rsidR="00D968F4" w:rsidRPr="00CD2861">
        <w:rPr>
          <w:rFonts w:ascii="Helvetica" w:eastAsia="Calibri" w:hAnsi="Helvetica" w:cs="Helvetica"/>
          <w:szCs w:val="24"/>
          <w:lang w:val="en-GB" w:eastAsia="en-US"/>
        </w:rPr>
        <w:t xml:space="preserve"> – incompatible with life</w:t>
      </w:r>
    </w:p>
    <w:p w14:paraId="613169BC" w14:textId="1B280E9B" w:rsidR="00A11993" w:rsidRPr="00CD2861" w:rsidRDefault="00A11993" w:rsidP="00D968F4">
      <w:pPr>
        <w:numPr>
          <w:ilvl w:val="0"/>
          <w:numId w:val="24"/>
        </w:numPr>
        <w:spacing w:after="160" w:line="259" w:lineRule="auto"/>
        <w:contextualSpacing/>
        <w:jc w:val="left"/>
        <w:rPr>
          <w:rFonts w:ascii="Helvetica" w:eastAsia="Calibri" w:hAnsi="Helvetica" w:cs="Helvetica"/>
          <w:szCs w:val="24"/>
          <w:lang w:val="en-GB" w:eastAsia="en-US"/>
        </w:rPr>
      </w:pPr>
      <w:r w:rsidRPr="00CD2861">
        <w:rPr>
          <w:rFonts w:ascii="Helvetica" w:eastAsia="Calibri" w:hAnsi="Helvetica" w:cs="Helvetica"/>
          <w:szCs w:val="24"/>
          <w:lang w:val="en-GB" w:eastAsia="en-US"/>
        </w:rPr>
        <w:t>Postmortem lividity (Blue body</w:t>
      </w:r>
      <w:r w:rsidR="00D968F4" w:rsidRPr="00CD2861">
        <w:rPr>
          <w:rFonts w:ascii="Helvetica" w:eastAsia="Calibri" w:hAnsi="Helvetica" w:cs="Helvetica"/>
          <w:szCs w:val="24"/>
          <w:lang w:val="en-GB" w:eastAsia="en-US"/>
        </w:rPr>
        <w:t xml:space="preserve"> parts</w:t>
      </w:r>
      <w:r w:rsidRPr="00CD2861">
        <w:rPr>
          <w:rFonts w:ascii="Helvetica" w:eastAsia="Calibri" w:hAnsi="Helvetica" w:cs="Helvetica"/>
          <w:szCs w:val="24"/>
          <w:lang w:val="en-GB" w:eastAsia="en-US"/>
        </w:rPr>
        <w:t>)</w:t>
      </w:r>
      <w:r w:rsidR="00D968F4" w:rsidRPr="00CD2861">
        <w:rPr>
          <w:rFonts w:ascii="Helvetica" w:hAnsi="Helvetica"/>
          <w:szCs w:val="24"/>
        </w:rPr>
        <w:t xml:space="preserve"> </w:t>
      </w:r>
      <w:r w:rsidR="00D968F4" w:rsidRPr="00CD2861">
        <w:rPr>
          <w:rFonts w:ascii="Helvetica" w:eastAsia="Calibri" w:hAnsi="Helvetica" w:cs="Helvetica"/>
          <w:szCs w:val="24"/>
          <w:lang w:val="en-GB" w:eastAsia="en-US"/>
        </w:rPr>
        <w:t>– incompatible with life</w:t>
      </w:r>
      <w:r w:rsidR="000B4EFC" w:rsidRPr="00CD2861">
        <w:rPr>
          <w:rFonts w:ascii="Helvetica" w:eastAsia="Calibri" w:hAnsi="Helvetica" w:cs="Helvetica"/>
          <w:szCs w:val="24"/>
          <w:lang w:val="en-GB" w:eastAsia="en-US"/>
        </w:rPr>
        <w:t>.</w:t>
      </w:r>
    </w:p>
    <w:p w14:paraId="3FB237CD" w14:textId="1D653E2D" w:rsidR="00A11993" w:rsidRPr="00CD2861" w:rsidRDefault="00A11993" w:rsidP="00376CDA">
      <w:pPr>
        <w:numPr>
          <w:ilvl w:val="0"/>
          <w:numId w:val="24"/>
        </w:numPr>
        <w:spacing w:after="160" w:line="259" w:lineRule="auto"/>
        <w:contextualSpacing/>
        <w:jc w:val="left"/>
        <w:rPr>
          <w:rFonts w:ascii="Helvetica" w:eastAsia="Calibri" w:hAnsi="Helvetica" w:cs="Helvetica"/>
          <w:szCs w:val="24"/>
          <w:lang w:val="en-GB" w:eastAsia="en-US"/>
        </w:rPr>
      </w:pPr>
      <w:r w:rsidRPr="00CD2861">
        <w:rPr>
          <w:rFonts w:ascii="Helvetica" w:eastAsia="Calibri" w:hAnsi="Helvetica" w:cs="Helvetica"/>
          <w:szCs w:val="24"/>
          <w:lang w:val="en-GB" w:eastAsia="en-US"/>
        </w:rPr>
        <w:t>Postmortem rigidity (Extremely stiff body)</w:t>
      </w:r>
      <w:r w:rsidR="00376CDA" w:rsidRPr="00CD2861">
        <w:rPr>
          <w:rFonts w:ascii="Helvetica" w:hAnsi="Helvetica"/>
          <w:szCs w:val="24"/>
        </w:rPr>
        <w:t xml:space="preserve"> </w:t>
      </w:r>
      <w:r w:rsidR="00376CDA" w:rsidRPr="00CD2861">
        <w:rPr>
          <w:rFonts w:ascii="Helvetica" w:eastAsia="Calibri" w:hAnsi="Helvetica" w:cs="Helvetica"/>
          <w:szCs w:val="24"/>
          <w:lang w:val="en-GB" w:eastAsia="en-US"/>
        </w:rPr>
        <w:t>– incompatible with life</w:t>
      </w:r>
      <w:r w:rsidR="000B4EFC" w:rsidRPr="00CD2861">
        <w:rPr>
          <w:rFonts w:ascii="Helvetica" w:eastAsia="Calibri" w:hAnsi="Helvetica" w:cs="Helvetica"/>
          <w:szCs w:val="24"/>
          <w:lang w:val="en-GB" w:eastAsia="en-US"/>
        </w:rPr>
        <w:t>.</w:t>
      </w:r>
    </w:p>
    <w:p w14:paraId="33137988" w14:textId="2DC8B483" w:rsidR="00A11993" w:rsidRPr="00CD2861" w:rsidRDefault="00376CDA" w:rsidP="00376CDA">
      <w:pPr>
        <w:numPr>
          <w:ilvl w:val="0"/>
          <w:numId w:val="24"/>
        </w:numPr>
        <w:spacing w:after="160" w:line="259" w:lineRule="auto"/>
        <w:contextualSpacing/>
        <w:jc w:val="left"/>
        <w:rPr>
          <w:rFonts w:ascii="Helvetica" w:eastAsia="Calibri" w:hAnsi="Helvetica" w:cs="Helvetica"/>
          <w:szCs w:val="24"/>
          <w:lang w:val="en-GB" w:eastAsia="en-US"/>
        </w:rPr>
      </w:pPr>
      <w:r w:rsidRPr="00CD2861">
        <w:rPr>
          <w:rFonts w:ascii="Helvetica" w:eastAsia="Calibri" w:hAnsi="Helvetica" w:cs="Helvetica"/>
          <w:szCs w:val="24"/>
          <w:lang w:val="en-GB" w:eastAsia="en-US"/>
        </w:rPr>
        <w:t>Charred and b</w:t>
      </w:r>
      <w:r w:rsidR="00A11993" w:rsidRPr="00CD2861">
        <w:rPr>
          <w:rFonts w:ascii="Helvetica" w:eastAsia="Calibri" w:hAnsi="Helvetica" w:cs="Helvetica"/>
          <w:szCs w:val="24"/>
          <w:lang w:val="en-GB" w:eastAsia="en-US"/>
        </w:rPr>
        <w:t>urned beyond recognition</w:t>
      </w:r>
      <w:r w:rsidRPr="00CD2861">
        <w:rPr>
          <w:rFonts w:ascii="Helvetica" w:eastAsia="Calibri" w:hAnsi="Helvetica" w:cs="Helvetica"/>
          <w:szCs w:val="24"/>
          <w:lang w:val="en-GB" w:eastAsia="en-US"/>
        </w:rPr>
        <w:t xml:space="preserve"> – incompatible with life</w:t>
      </w:r>
      <w:r w:rsidR="000B4EFC" w:rsidRPr="00CD2861">
        <w:rPr>
          <w:rFonts w:ascii="Helvetica" w:eastAsia="Calibri" w:hAnsi="Helvetica" w:cs="Helvetica"/>
          <w:szCs w:val="24"/>
          <w:lang w:val="en-GB" w:eastAsia="en-US"/>
        </w:rPr>
        <w:t>.</w:t>
      </w:r>
    </w:p>
    <w:p w14:paraId="38C035E1" w14:textId="77777777" w:rsidR="003C6A07" w:rsidRPr="00CD2861" w:rsidRDefault="003C6A07" w:rsidP="00E73878">
      <w:pPr>
        <w:spacing w:after="160" w:line="259" w:lineRule="auto"/>
        <w:ind w:left="720"/>
        <w:contextualSpacing/>
        <w:jc w:val="left"/>
        <w:rPr>
          <w:rFonts w:ascii="Helvetica" w:eastAsia="Calibri" w:hAnsi="Helvetica" w:cs="Helvetica"/>
          <w:szCs w:val="24"/>
          <w:lang w:val="en-GB" w:eastAsia="en-US"/>
        </w:rPr>
      </w:pPr>
    </w:p>
    <w:bookmarkEnd w:id="15"/>
    <w:p w14:paraId="5B85E2CF" w14:textId="77777777" w:rsidR="004C1C79" w:rsidRDefault="00A11993" w:rsidP="00A11993">
      <w:pPr>
        <w:spacing w:after="160" w:line="259" w:lineRule="auto"/>
        <w:jc w:val="left"/>
        <w:rPr>
          <w:rFonts w:ascii="Helvetica" w:eastAsia="Calibri" w:hAnsi="Helvetica" w:cs="Helvetica"/>
          <w:szCs w:val="24"/>
          <w:lang w:val="en-GB" w:eastAsia="en-US"/>
        </w:rPr>
      </w:pPr>
      <w:r w:rsidRPr="00CD2861">
        <w:rPr>
          <w:rFonts w:ascii="Helvetica" w:eastAsia="Calibri" w:hAnsi="Helvetica" w:cs="Helvetica"/>
          <w:szCs w:val="24"/>
          <w:lang w:val="en-GB" w:eastAsia="en-US"/>
        </w:rPr>
        <w:lastRenderedPageBreak/>
        <w:t xml:space="preserve">After death has </w:t>
      </w:r>
      <w:r w:rsidR="00EF5E8B" w:rsidRPr="00CD2861">
        <w:rPr>
          <w:rFonts w:ascii="Helvetica" w:eastAsia="Calibri" w:hAnsi="Helvetica" w:cs="Helvetica"/>
          <w:szCs w:val="24"/>
          <w:lang w:val="en-GB" w:eastAsia="en-US"/>
        </w:rPr>
        <w:t xml:space="preserve">been </w:t>
      </w:r>
      <w:r w:rsidRPr="00CD2861">
        <w:rPr>
          <w:rFonts w:ascii="Helvetica" w:eastAsia="Calibri" w:hAnsi="Helvetica" w:cs="Helvetica"/>
          <w:szCs w:val="24"/>
          <w:lang w:val="en-GB" w:eastAsia="en-US"/>
        </w:rPr>
        <w:t>verified, the normal process of death certification m</w:t>
      </w:r>
      <w:r w:rsidR="00AA0F3B" w:rsidRPr="00CD2861">
        <w:rPr>
          <w:rFonts w:ascii="Helvetica" w:eastAsia="Calibri" w:hAnsi="Helvetica" w:cs="Helvetica"/>
          <w:szCs w:val="24"/>
          <w:lang w:val="en-GB" w:eastAsia="en-US"/>
        </w:rPr>
        <w:t>ay take place. The body should transported to the nearest hospital, or forensic pathology mortuary in the case of an unnatural death</w:t>
      </w:r>
      <w:r w:rsidRPr="00CD2861">
        <w:rPr>
          <w:rFonts w:ascii="Helvetica" w:eastAsia="Calibri" w:hAnsi="Helvetica" w:cs="Helvetica"/>
          <w:szCs w:val="24"/>
          <w:lang w:val="en-GB" w:eastAsia="en-US"/>
        </w:rPr>
        <w:t xml:space="preserve">. </w:t>
      </w:r>
    </w:p>
    <w:p w14:paraId="507DD5E1" w14:textId="0BCD4BF3" w:rsidR="004C1C79" w:rsidRPr="00CD2861" w:rsidRDefault="00A11993" w:rsidP="00A11993">
      <w:pPr>
        <w:spacing w:after="160" w:line="259" w:lineRule="auto"/>
        <w:jc w:val="left"/>
        <w:rPr>
          <w:rFonts w:ascii="Helvetica" w:eastAsia="Calibri" w:hAnsi="Helvetica" w:cs="Helvetica"/>
          <w:szCs w:val="24"/>
          <w:lang w:val="en-GB" w:eastAsia="en-US"/>
        </w:rPr>
      </w:pPr>
      <w:r w:rsidRPr="00CD2861">
        <w:rPr>
          <w:rFonts w:ascii="Helvetica" w:eastAsia="Calibri" w:hAnsi="Helvetica" w:cs="Helvetica"/>
          <w:szCs w:val="24"/>
          <w:lang w:val="en-GB" w:eastAsia="en-US"/>
        </w:rPr>
        <w:t xml:space="preserve">In cases where </w:t>
      </w:r>
      <w:r w:rsidR="004C1C79">
        <w:rPr>
          <w:rFonts w:ascii="Helvetica" w:eastAsia="Calibri" w:hAnsi="Helvetica" w:cs="Helvetica"/>
          <w:szCs w:val="24"/>
          <w:lang w:val="en-GB" w:eastAsia="en-US"/>
        </w:rPr>
        <w:t xml:space="preserve">the </w:t>
      </w:r>
      <w:r w:rsidRPr="00CD2861">
        <w:rPr>
          <w:rFonts w:ascii="Helvetica" w:eastAsia="Calibri" w:hAnsi="Helvetica" w:cs="Helvetica"/>
          <w:szCs w:val="24"/>
          <w:lang w:val="en-GB" w:eastAsia="en-US"/>
        </w:rPr>
        <w:t>verification of death has taken places in remote</w:t>
      </w:r>
      <w:r w:rsidR="004C1C79">
        <w:rPr>
          <w:rFonts w:ascii="Helvetica" w:eastAsia="Calibri" w:hAnsi="Helvetica" w:cs="Helvetica"/>
          <w:szCs w:val="24"/>
          <w:lang w:val="en-GB" w:eastAsia="en-US"/>
        </w:rPr>
        <w:t>/rural</w:t>
      </w:r>
      <w:r w:rsidRPr="00CD2861">
        <w:rPr>
          <w:rFonts w:ascii="Helvetica" w:eastAsia="Calibri" w:hAnsi="Helvetica" w:cs="Helvetica"/>
          <w:szCs w:val="24"/>
          <w:lang w:val="en-GB" w:eastAsia="en-US"/>
        </w:rPr>
        <w:t xml:space="preserve"> areas and the cause of death is not due to unnatural causes (murder, suicide, or accidents, including motor vehicle accidents), immediate burial may take place. This, however, must be granted and documented by the headman/ chief/ traditional leader. </w:t>
      </w:r>
    </w:p>
    <w:p w14:paraId="0FF91774" w14:textId="117FD502" w:rsidR="00F444E2" w:rsidRPr="00CD2861" w:rsidRDefault="00C86688" w:rsidP="00F444E2">
      <w:pPr>
        <w:pStyle w:val="Heading2"/>
        <w:rPr>
          <w:rFonts w:ascii="Helvetica" w:hAnsi="Helvetica" w:cs="Helvetica"/>
          <w:szCs w:val="24"/>
        </w:rPr>
      </w:pPr>
      <w:bookmarkStart w:id="21" w:name="_Toc87868418"/>
      <w:r w:rsidRPr="00CD2861">
        <w:rPr>
          <w:rFonts w:ascii="Helvetica" w:hAnsi="Helvetica" w:cs="Helvetica"/>
          <w:szCs w:val="24"/>
        </w:rPr>
        <w:t xml:space="preserve">7. </w:t>
      </w:r>
      <w:r w:rsidR="00F444E2" w:rsidRPr="00CD2861">
        <w:rPr>
          <w:rFonts w:ascii="Helvetica" w:hAnsi="Helvetica" w:cs="Helvetica"/>
          <w:szCs w:val="24"/>
        </w:rPr>
        <w:t>Death Imitation</w:t>
      </w:r>
      <w:bookmarkEnd w:id="21"/>
      <w:r w:rsidR="00F444E2" w:rsidRPr="00CD2861">
        <w:rPr>
          <w:rFonts w:ascii="Helvetica" w:hAnsi="Helvetica" w:cs="Helvetica"/>
          <w:szCs w:val="24"/>
        </w:rPr>
        <w:t xml:space="preserve"> </w:t>
      </w:r>
    </w:p>
    <w:p w14:paraId="6205745C" w14:textId="203D90DD" w:rsidR="00F444E2" w:rsidRPr="00CD2861" w:rsidRDefault="00F444E2" w:rsidP="00F444E2">
      <w:pPr>
        <w:spacing w:after="160" w:line="259" w:lineRule="auto"/>
        <w:jc w:val="left"/>
        <w:rPr>
          <w:rFonts w:ascii="Helvetica" w:eastAsia="Calibri" w:hAnsi="Helvetica" w:cs="Helvetica"/>
          <w:szCs w:val="24"/>
          <w:lang w:val="en-GB" w:eastAsia="en-US"/>
        </w:rPr>
      </w:pPr>
      <w:r w:rsidRPr="00CD2861">
        <w:rPr>
          <w:rFonts w:ascii="Helvetica" w:eastAsia="Calibri" w:hAnsi="Helvetica" w:cs="Helvetica"/>
          <w:szCs w:val="24"/>
          <w:lang w:val="en-GB" w:eastAsia="en-US"/>
        </w:rPr>
        <w:t>Many medical conditions can fake or mimic death, depending on who is making the assessment. Mostly anything that makes people faint, such as falls/accidents with head traumas, heart fibrillations, or even sleeping, can mimic death and cause de</w:t>
      </w:r>
      <w:r w:rsidR="00A43E6A">
        <w:rPr>
          <w:rFonts w:ascii="Helvetica" w:eastAsia="Calibri" w:hAnsi="Helvetica" w:cs="Helvetica"/>
          <w:szCs w:val="24"/>
          <w:lang w:val="en-GB" w:eastAsia="en-US"/>
        </w:rPr>
        <w:t>spair to clinically untrained people</w:t>
      </w:r>
      <w:r w:rsidRPr="00CD2861">
        <w:rPr>
          <w:rFonts w:ascii="Helvetica" w:eastAsia="Calibri" w:hAnsi="Helvetica" w:cs="Helvetica"/>
          <w:szCs w:val="24"/>
          <w:lang w:val="en-GB" w:eastAsia="en-US"/>
        </w:rPr>
        <w:t>.</w:t>
      </w:r>
    </w:p>
    <w:p w14:paraId="064DE89C" w14:textId="029EDA80" w:rsidR="00F444E2" w:rsidRPr="00CD2861" w:rsidRDefault="00A43E6A" w:rsidP="00F444E2">
      <w:pPr>
        <w:spacing w:after="160" w:line="259" w:lineRule="auto"/>
        <w:jc w:val="left"/>
        <w:rPr>
          <w:rFonts w:ascii="Helvetica" w:eastAsia="Calibri" w:hAnsi="Helvetica" w:cs="Helvetica"/>
          <w:szCs w:val="24"/>
          <w:lang w:val="en-GB" w:eastAsia="en-US"/>
        </w:rPr>
      </w:pPr>
      <w:r>
        <w:rPr>
          <w:rFonts w:ascii="Helvetica" w:eastAsia="Calibri" w:hAnsi="Helvetica" w:cs="Helvetica"/>
          <w:szCs w:val="24"/>
          <w:lang w:val="en-GB" w:eastAsia="en-US"/>
        </w:rPr>
        <w:t>S</w:t>
      </w:r>
      <w:r w:rsidR="00F444E2" w:rsidRPr="00CD2861">
        <w:rPr>
          <w:rFonts w:ascii="Helvetica" w:eastAsia="Calibri" w:hAnsi="Helvetica" w:cs="Helvetica"/>
          <w:szCs w:val="24"/>
          <w:lang w:val="en-GB" w:eastAsia="en-US"/>
        </w:rPr>
        <w:t>ome conditions can fake death</w:t>
      </w:r>
      <w:r w:rsidR="00442F6F">
        <w:rPr>
          <w:rFonts w:ascii="Helvetica" w:eastAsia="Calibri" w:hAnsi="Helvetica" w:cs="Helvetica"/>
          <w:szCs w:val="24"/>
          <w:lang w:val="en-GB" w:eastAsia="en-US"/>
        </w:rPr>
        <w:t>,</w:t>
      </w:r>
      <w:r w:rsidR="00F444E2" w:rsidRPr="00CD2861">
        <w:rPr>
          <w:rFonts w:ascii="Helvetica" w:eastAsia="Calibri" w:hAnsi="Helvetica" w:cs="Helvetica"/>
          <w:szCs w:val="24"/>
          <w:lang w:val="en-GB" w:eastAsia="en-US"/>
        </w:rPr>
        <w:t xml:space="preserve"> even to health care professionals.</w:t>
      </w:r>
    </w:p>
    <w:p w14:paraId="75E14D75" w14:textId="77777777" w:rsidR="00F444E2" w:rsidRPr="00CD2861" w:rsidRDefault="00F444E2" w:rsidP="00F444E2">
      <w:pPr>
        <w:spacing w:after="160" w:line="259" w:lineRule="auto"/>
        <w:jc w:val="left"/>
        <w:rPr>
          <w:rFonts w:ascii="Helvetica" w:eastAsia="Calibri" w:hAnsi="Helvetica" w:cs="Helvetica"/>
          <w:szCs w:val="24"/>
          <w:lang w:val="en-GB" w:eastAsia="en-US"/>
        </w:rPr>
      </w:pPr>
      <w:r w:rsidRPr="00CD2861">
        <w:rPr>
          <w:rFonts w:ascii="Helvetica" w:eastAsia="Calibri" w:hAnsi="Helvetica" w:cs="Helvetica"/>
          <w:szCs w:val="24"/>
          <w:lang w:val="en-GB" w:eastAsia="en-US"/>
        </w:rPr>
        <w:t xml:space="preserve">The main conditions that can mimic death are: </w:t>
      </w:r>
    </w:p>
    <w:p w14:paraId="5F6588D3" w14:textId="77777777" w:rsidR="00F444E2" w:rsidRPr="00CD2861" w:rsidRDefault="00F444E2" w:rsidP="00F444E2">
      <w:pPr>
        <w:spacing w:after="160" w:line="259" w:lineRule="auto"/>
        <w:jc w:val="left"/>
        <w:rPr>
          <w:rFonts w:ascii="Helvetica" w:eastAsia="Calibri" w:hAnsi="Helvetica" w:cs="Helvetica"/>
          <w:szCs w:val="24"/>
          <w:lang w:val="en-GB" w:eastAsia="en-US"/>
        </w:rPr>
      </w:pPr>
      <w:r w:rsidRPr="00CD2861">
        <w:rPr>
          <w:rFonts w:ascii="Helvetica" w:eastAsia="Calibri" w:hAnsi="Helvetica" w:cs="Helvetica"/>
          <w:szCs w:val="24"/>
          <w:lang w:val="en-GB" w:eastAsia="en-US"/>
        </w:rPr>
        <w:t>- Drug overdose;</w:t>
      </w:r>
    </w:p>
    <w:p w14:paraId="553EE24A" w14:textId="77777777" w:rsidR="00F444E2" w:rsidRPr="00CD2861" w:rsidRDefault="00F444E2" w:rsidP="00F444E2">
      <w:pPr>
        <w:spacing w:after="160" w:line="259" w:lineRule="auto"/>
        <w:jc w:val="left"/>
        <w:rPr>
          <w:rFonts w:ascii="Helvetica" w:eastAsia="Calibri" w:hAnsi="Helvetica" w:cs="Helvetica"/>
          <w:szCs w:val="24"/>
          <w:lang w:val="en-GB" w:eastAsia="en-US"/>
        </w:rPr>
      </w:pPr>
      <w:r w:rsidRPr="00CD2861">
        <w:rPr>
          <w:rFonts w:ascii="Helvetica" w:eastAsia="Calibri" w:hAnsi="Helvetica" w:cs="Helvetica"/>
          <w:szCs w:val="24"/>
          <w:lang w:val="en-GB" w:eastAsia="en-US"/>
        </w:rPr>
        <w:t>- Drowning;</w:t>
      </w:r>
    </w:p>
    <w:p w14:paraId="687C1057" w14:textId="77777777" w:rsidR="00F444E2" w:rsidRPr="00CD2861" w:rsidRDefault="00F444E2" w:rsidP="00F444E2">
      <w:pPr>
        <w:spacing w:after="160" w:line="259" w:lineRule="auto"/>
        <w:jc w:val="left"/>
        <w:rPr>
          <w:rFonts w:ascii="Helvetica" w:eastAsia="Calibri" w:hAnsi="Helvetica" w:cs="Helvetica"/>
          <w:szCs w:val="24"/>
          <w:lang w:val="en-GB" w:eastAsia="en-US"/>
        </w:rPr>
      </w:pPr>
      <w:r w:rsidRPr="00CD2861">
        <w:rPr>
          <w:rFonts w:ascii="Helvetica" w:eastAsia="Calibri" w:hAnsi="Helvetica" w:cs="Helvetica"/>
          <w:szCs w:val="24"/>
          <w:lang w:val="en-GB" w:eastAsia="en-US"/>
        </w:rPr>
        <w:t>- Hypothermia;</w:t>
      </w:r>
    </w:p>
    <w:p w14:paraId="7A8BC32D" w14:textId="77777777" w:rsidR="00F444E2" w:rsidRPr="00CD2861" w:rsidRDefault="00F444E2" w:rsidP="00F444E2">
      <w:pPr>
        <w:spacing w:after="160" w:line="259" w:lineRule="auto"/>
        <w:jc w:val="left"/>
        <w:rPr>
          <w:rFonts w:ascii="Helvetica" w:eastAsia="Calibri" w:hAnsi="Helvetica" w:cs="Helvetica"/>
          <w:szCs w:val="24"/>
          <w:lang w:val="en-GB" w:eastAsia="en-US"/>
        </w:rPr>
      </w:pPr>
      <w:r w:rsidRPr="00CD2861">
        <w:rPr>
          <w:rFonts w:ascii="Helvetica" w:eastAsia="Calibri" w:hAnsi="Helvetica" w:cs="Helvetica"/>
          <w:szCs w:val="24"/>
          <w:lang w:val="en-GB" w:eastAsia="en-US"/>
        </w:rPr>
        <w:t>- Hypoxia;</w:t>
      </w:r>
    </w:p>
    <w:p w14:paraId="5ECB92ED" w14:textId="77777777" w:rsidR="00F444E2" w:rsidRPr="00CD2861" w:rsidRDefault="00F444E2" w:rsidP="00F444E2">
      <w:pPr>
        <w:spacing w:after="160" w:line="259" w:lineRule="auto"/>
        <w:jc w:val="left"/>
        <w:rPr>
          <w:rFonts w:ascii="Helvetica" w:eastAsia="Calibri" w:hAnsi="Helvetica" w:cs="Helvetica"/>
          <w:szCs w:val="24"/>
          <w:lang w:val="en-GB" w:eastAsia="en-US"/>
        </w:rPr>
      </w:pPr>
      <w:r w:rsidRPr="00CD2861">
        <w:rPr>
          <w:rFonts w:ascii="Helvetica" w:eastAsia="Calibri" w:hAnsi="Helvetica" w:cs="Helvetica"/>
          <w:szCs w:val="24"/>
          <w:lang w:val="en-GB" w:eastAsia="en-US"/>
        </w:rPr>
        <w:t>- Unconsciousness caused by noxious fumes;</w:t>
      </w:r>
    </w:p>
    <w:p w14:paraId="63F7310D" w14:textId="42D0786C" w:rsidR="00F444E2" w:rsidRPr="00CD2861" w:rsidRDefault="00F444E2" w:rsidP="00F444E2">
      <w:pPr>
        <w:spacing w:after="160" w:line="259" w:lineRule="auto"/>
        <w:jc w:val="left"/>
        <w:rPr>
          <w:rFonts w:ascii="Helvetica" w:eastAsia="Calibri" w:hAnsi="Helvetica" w:cs="Helvetica"/>
          <w:szCs w:val="24"/>
          <w:lang w:val="en-GB" w:eastAsia="en-US"/>
        </w:rPr>
      </w:pPr>
      <w:r w:rsidRPr="00CD2861">
        <w:rPr>
          <w:rFonts w:ascii="Helvetica" w:eastAsia="Calibri" w:hAnsi="Helvetica" w:cs="Helvetica"/>
          <w:szCs w:val="24"/>
          <w:lang w:val="en-GB" w:eastAsia="en-US"/>
        </w:rPr>
        <w:t xml:space="preserve">- Catatonia (A behavioural syndrome marked by an inability to move normally which can mimic rigor mortis).  </w:t>
      </w:r>
    </w:p>
    <w:p w14:paraId="51BDA9EF" w14:textId="694C8CF1" w:rsidR="00A11993" w:rsidRPr="00CD2861" w:rsidRDefault="00C86688" w:rsidP="00993A04">
      <w:pPr>
        <w:pStyle w:val="Heading1"/>
        <w:rPr>
          <w:lang w:eastAsia="en-US"/>
        </w:rPr>
      </w:pPr>
      <w:bookmarkStart w:id="22" w:name="_Toc87868419"/>
      <w:r w:rsidRPr="00CD2861">
        <w:rPr>
          <w:lang w:eastAsia="en-US"/>
        </w:rPr>
        <w:t>8</w:t>
      </w:r>
      <w:r w:rsidR="00A11993" w:rsidRPr="00CD2861">
        <w:rPr>
          <w:lang w:eastAsia="en-US"/>
        </w:rPr>
        <w:t>. Documentation</w:t>
      </w:r>
      <w:bookmarkEnd w:id="22"/>
    </w:p>
    <w:p w14:paraId="742D144E" w14:textId="583A9EFE" w:rsidR="00A11993" w:rsidRDefault="00AA0F3B" w:rsidP="00A11993">
      <w:pPr>
        <w:spacing w:after="160" w:line="259" w:lineRule="auto"/>
        <w:jc w:val="left"/>
        <w:rPr>
          <w:rFonts w:ascii="Helvetica" w:eastAsia="Calibri" w:hAnsi="Helvetica" w:cs="Helvetica"/>
          <w:szCs w:val="24"/>
          <w:lang w:val="en-AU" w:eastAsia="en-US"/>
        </w:rPr>
      </w:pPr>
      <w:r w:rsidRPr="00CD2861">
        <w:rPr>
          <w:rFonts w:ascii="Helvetica" w:eastAsia="Calibri" w:hAnsi="Helvetica" w:cs="Helvetica"/>
          <w:szCs w:val="24"/>
          <w:lang w:val="en-AU" w:eastAsia="en-US"/>
        </w:rPr>
        <w:t>It is essential t</w:t>
      </w:r>
      <w:r w:rsidR="002E6B0D">
        <w:rPr>
          <w:rFonts w:ascii="Helvetica" w:eastAsia="Calibri" w:hAnsi="Helvetica" w:cs="Helvetica"/>
          <w:szCs w:val="24"/>
          <w:lang w:val="en-AU" w:eastAsia="en-US"/>
        </w:rPr>
        <w:t xml:space="preserve">hat anyone, including </w:t>
      </w:r>
      <w:r w:rsidR="002E6B0D" w:rsidRPr="002E6B0D">
        <w:rPr>
          <w:rFonts w:ascii="Helvetica" w:eastAsia="Calibri" w:hAnsi="Helvetica" w:cs="Helvetica"/>
          <w:szCs w:val="24"/>
          <w:lang w:val="en-AU" w:eastAsia="en-US"/>
        </w:rPr>
        <w:t>individuals who are not health professionals</w:t>
      </w:r>
      <w:r w:rsidR="00993A04">
        <w:rPr>
          <w:rFonts w:ascii="Helvetica" w:eastAsia="Calibri" w:hAnsi="Helvetica" w:cs="Helvetica"/>
          <w:szCs w:val="24"/>
          <w:lang w:val="en-AU" w:eastAsia="en-US"/>
        </w:rPr>
        <w:t xml:space="preserve"> </w:t>
      </w:r>
      <w:r w:rsidR="002E6B0D" w:rsidRPr="00CD2861">
        <w:rPr>
          <w:rFonts w:ascii="Helvetica" w:eastAsia="Calibri" w:hAnsi="Helvetica" w:cs="Helvetica"/>
          <w:szCs w:val="24"/>
          <w:lang w:val="en-AU" w:eastAsia="en-US"/>
        </w:rPr>
        <w:t>document</w:t>
      </w:r>
      <w:r w:rsidRPr="00CD2861">
        <w:rPr>
          <w:rFonts w:ascii="Helvetica" w:eastAsia="Calibri" w:hAnsi="Helvetica" w:cs="Helvetica"/>
          <w:szCs w:val="24"/>
          <w:lang w:val="en-AU" w:eastAsia="en-US"/>
        </w:rPr>
        <w:t xml:space="preserve"> their verification of death to prevent fraudulent insurance or inheritance claims. </w:t>
      </w:r>
      <w:r w:rsidR="00C2704C" w:rsidRPr="00CD2861">
        <w:rPr>
          <w:rFonts w:ascii="Helvetica" w:eastAsia="Calibri" w:hAnsi="Helvetica" w:cs="Helvetica"/>
          <w:szCs w:val="24"/>
          <w:lang w:val="en-AU" w:eastAsia="en-US"/>
        </w:rPr>
        <w:t xml:space="preserve"> </w:t>
      </w:r>
    </w:p>
    <w:p w14:paraId="5BF25342" w14:textId="7EF55B2C" w:rsidR="00993A04" w:rsidRPr="00993A04" w:rsidRDefault="00993A04" w:rsidP="00993A04">
      <w:pPr>
        <w:pStyle w:val="Heading1"/>
      </w:pPr>
      <w:bookmarkStart w:id="23" w:name="_Toc87868420"/>
      <w:r w:rsidRPr="00993A04">
        <w:t xml:space="preserve">9. </w:t>
      </w:r>
      <w:r w:rsidR="004F13EE">
        <w:t>Death verification t</w:t>
      </w:r>
      <w:r w:rsidRPr="00993A04">
        <w:t>raining of individuals who are not health professionals</w:t>
      </w:r>
      <w:bookmarkEnd w:id="23"/>
    </w:p>
    <w:p w14:paraId="7CE4C67D" w14:textId="79652D66" w:rsidR="00A11993" w:rsidRPr="00CD2861" w:rsidRDefault="000F18CB" w:rsidP="00A11993">
      <w:pPr>
        <w:spacing w:after="160" w:line="259" w:lineRule="auto"/>
        <w:jc w:val="left"/>
        <w:rPr>
          <w:rFonts w:ascii="Helvetica" w:eastAsia="Calibri" w:hAnsi="Helvetica" w:cs="Helvetica"/>
          <w:szCs w:val="24"/>
          <w:lang w:val="en-AU" w:eastAsia="en-US"/>
        </w:rPr>
      </w:pPr>
      <w:r>
        <w:rPr>
          <w:rFonts w:ascii="Helvetica" w:eastAsia="Calibri" w:hAnsi="Helvetica" w:cs="Helvetica"/>
          <w:szCs w:val="24"/>
          <w:lang w:val="en-GB" w:eastAsia="en-US"/>
        </w:rPr>
        <w:t xml:space="preserve">As it is apparent in </w:t>
      </w:r>
      <w:r w:rsidRPr="000F18CB">
        <w:rPr>
          <w:rFonts w:ascii="Helvetica" w:eastAsia="Calibri" w:hAnsi="Helvetica" w:cs="Helvetica"/>
          <w:szCs w:val="24"/>
          <w:lang w:val="en-GB" w:eastAsia="en-US"/>
        </w:rPr>
        <w:t xml:space="preserve">South Africa that individuals with partial or no clinical training whatsoever may need to </w:t>
      </w:r>
      <w:r w:rsidRPr="000F18CB">
        <w:rPr>
          <w:rFonts w:ascii="Helvetica" w:eastAsia="Calibri" w:hAnsi="Helvetica" w:cs="Helvetica"/>
          <w:bCs/>
          <w:szCs w:val="24"/>
          <w:lang w:val="en-GB" w:eastAsia="en-US"/>
        </w:rPr>
        <w:t>verify</w:t>
      </w:r>
      <w:r w:rsidRPr="000F18CB">
        <w:rPr>
          <w:rFonts w:ascii="Helvetica" w:eastAsia="Calibri" w:hAnsi="Helvetica" w:cs="Helvetica"/>
          <w:szCs w:val="24"/>
          <w:lang w:val="en-GB" w:eastAsia="en-US"/>
        </w:rPr>
        <w:t xml:space="preserve"> death, e.g. Police Officers, traditional healers, undertakers, individuals with CPR training etc.</w:t>
      </w:r>
      <w:r w:rsidR="00B31FC6">
        <w:rPr>
          <w:rFonts w:ascii="Helvetica" w:eastAsia="Calibri" w:hAnsi="Helvetica" w:cs="Helvetica"/>
          <w:szCs w:val="24"/>
          <w:lang w:val="en-GB" w:eastAsia="en-US"/>
        </w:rPr>
        <w:t xml:space="preserve">, death </w:t>
      </w:r>
      <w:r w:rsidR="008E7657">
        <w:rPr>
          <w:rFonts w:ascii="Helvetica" w:eastAsia="Calibri" w:hAnsi="Helvetica" w:cs="Helvetica"/>
          <w:szCs w:val="24"/>
          <w:lang w:val="en-GB" w:eastAsia="en-US"/>
        </w:rPr>
        <w:t xml:space="preserve">verification </w:t>
      </w:r>
      <w:r w:rsidR="00B31FC6">
        <w:rPr>
          <w:rFonts w:ascii="Helvetica" w:eastAsia="Calibri" w:hAnsi="Helvetica" w:cs="Helvetica"/>
          <w:szCs w:val="24"/>
          <w:lang w:val="en-GB" w:eastAsia="en-US"/>
        </w:rPr>
        <w:t xml:space="preserve">training should be provided to such individuals. </w:t>
      </w:r>
    </w:p>
    <w:p w14:paraId="6F9FB2DD" w14:textId="77777777" w:rsidR="00A11993" w:rsidRPr="00CD2861" w:rsidRDefault="00A11993" w:rsidP="00A11993">
      <w:pPr>
        <w:spacing w:after="160" w:line="259" w:lineRule="auto"/>
        <w:jc w:val="left"/>
        <w:rPr>
          <w:rFonts w:ascii="Helvetica" w:eastAsia="Calibri" w:hAnsi="Helvetica" w:cs="Helvetica"/>
          <w:szCs w:val="24"/>
          <w:lang w:val="en-AU" w:eastAsia="en-US"/>
        </w:rPr>
      </w:pPr>
    </w:p>
    <w:p w14:paraId="38C7F70E" w14:textId="77777777" w:rsidR="00C86688" w:rsidRPr="00CD2861" w:rsidRDefault="00C86688" w:rsidP="00A11993">
      <w:pPr>
        <w:spacing w:after="160" w:line="259" w:lineRule="auto"/>
        <w:jc w:val="left"/>
        <w:rPr>
          <w:rFonts w:ascii="Helvetica" w:eastAsia="Calibri" w:hAnsi="Helvetica" w:cs="Helvetica"/>
          <w:szCs w:val="24"/>
          <w:lang w:val="en-AU" w:eastAsia="en-US"/>
        </w:rPr>
      </w:pPr>
    </w:p>
    <w:p w14:paraId="70A13688" w14:textId="77777777" w:rsidR="00C86688" w:rsidRPr="00CD2861" w:rsidRDefault="00C86688" w:rsidP="00A11993">
      <w:pPr>
        <w:spacing w:after="160" w:line="259" w:lineRule="auto"/>
        <w:jc w:val="left"/>
        <w:rPr>
          <w:rFonts w:ascii="Helvetica" w:eastAsia="Calibri" w:hAnsi="Helvetica" w:cs="Helvetica"/>
          <w:szCs w:val="24"/>
          <w:lang w:val="en-AU" w:eastAsia="en-US"/>
        </w:rPr>
      </w:pPr>
    </w:p>
    <w:p w14:paraId="36393478" w14:textId="77777777" w:rsidR="00442F6F" w:rsidRPr="00CD2861" w:rsidRDefault="00442F6F" w:rsidP="00552B55">
      <w:pPr>
        <w:pStyle w:val="NormalWeb"/>
        <w:shd w:val="clear" w:color="auto" w:fill="FFFFFF"/>
        <w:spacing w:after="150" w:line="276" w:lineRule="auto"/>
        <w:rPr>
          <w:rFonts w:ascii="Helvetica" w:eastAsia="Times New Roman" w:hAnsi="Helvetica" w:cs="Helvetica"/>
          <w:b/>
          <w:bCs/>
          <w:color w:val="FF0000"/>
        </w:rPr>
      </w:pPr>
    </w:p>
    <w:p w14:paraId="0DBDC17C" w14:textId="0E2615C3" w:rsidR="00A11993" w:rsidRPr="00CD2861" w:rsidRDefault="004F13EE" w:rsidP="00993A04">
      <w:pPr>
        <w:pStyle w:val="Heading1"/>
      </w:pPr>
      <w:bookmarkStart w:id="24" w:name="_Toc87868421"/>
      <w:r>
        <w:lastRenderedPageBreak/>
        <w:t>10</w:t>
      </w:r>
      <w:r w:rsidR="001C4D91" w:rsidRPr="00CD2861">
        <w:t>. References</w:t>
      </w:r>
      <w:bookmarkEnd w:id="24"/>
    </w:p>
    <w:p w14:paraId="43B45EEE" w14:textId="45A6B6D5" w:rsidR="001C4D91" w:rsidRPr="00CD2861" w:rsidRDefault="001C4D91" w:rsidP="001C4D91">
      <w:pPr>
        <w:spacing w:after="160" w:line="259" w:lineRule="auto"/>
        <w:jc w:val="left"/>
        <w:rPr>
          <w:rFonts w:ascii="Helvetica" w:eastAsia="Calibri" w:hAnsi="Helvetica" w:cs="Helvetica"/>
          <w:szCs w:val="24"/>
          <w:lang w:val="en-GB" w:eastAsia="en-US"/>
        </w:rPr>
      </w:pPr>
      <w:r w:rsidRPr="00CD2861">
        <w:rPr>
          <w:rFonts w:ascii="Helvetica" w:eastAsia="Calibri" w:hAnsi="Helvetica" w:cs="Helvetica"/>
          <w:szCs w:val="24"/>
          <w:lang w:val="en-GB" w:eastAsia="en-US"/>
        </w:rPr>
        <w:t>Brouhard P. 2019 5 Signs of Irreversible Death: When It's Obvious That Resuscitation Isn't Possible. Verywellhealth. https://www.verywellhealth.com/signs-of-death-1298439 (Accessed</w:t>
      </w:r>
      <w:r w:rsidR="00E75BF0" w:rsidRPr="00CD2861">
        <w:rPr>
          <w:rFonts w:ascii="Helvetica" w:eastAsia="Calibri" w:hAnsi="Helvetica" w:cs="Helvetica"/>
          <w:szCs w:val="24"/>
          <w:lang w:val="en-GB" w:eastAsia="en-US"/>
        </w:rPr>
        <w:t xml:space="preserve"> 03 June 2020</w:t>
      </w:r>
      <w:r w:rsidRPr="00CD2861">
        <w:rPr>
          <w:rFonts w:ascii="Helvetica" w:eastAsia="Calibri" w:hAnsi="Helvetica" w:cs="Helvetica"/>
          <w:szCs w:val="24"/>
          <w:lang w:val="en-GB" w:eastAsia="en-US"/>
        </w:rPr>
        <w:t>)</w:t>
      </w:r>
    </w:p>
    <w:p w14:paraId="79AAA2BB" w14:textId="1F8C267A" w:rsidR="001C4D91" w:rsidRPr="00CD2861" w:rsidRDefault="001C4D91" w:rsidP="001C4D91">
      <w:pPr>
        <w:spacing w:after="160" w:line="259" w:lineRule="auto"/>
        <w:jc w:val="left"/>
        <w:rPr>
          <w:rFonts w:ascii="Helvetica" w:eastAsia="Calibri" w:hAnsi="Helvetica" w:cs="Helvetica"/>
          <w:szCs w:val="24"/>
          <w:lang w:val="en-GB" w:eastAsia="en-US"/>
        </w:rPr>
      </w:pPr>
      <w:r w:rsidRPr="00CD2861">
        <w:rPr>
          <w:rFonts w:ascii="Helvetica" w:eastAsia="Calibri" w:hAnsi="Helvetica" w:cs="Helvetica"/>
          <w:szCs w:val="24"/>
          <w:lang w:val="en-GB" w:eastAsia="en-US"/>
        </w:rPr>
        <w:t xml:space="preserve">Government of South Africa. 2014. Births And Deaths Registration Act 51 of 1992. </w:t>
      </w:r>
      <w:hyperlink r:id="rId9" w:history="1">
        <w:r w:rsidRPr="00CD2861">
          <w:rPr>
            <w:rFonts w:ascii="Helvetica" w:eastAsia="Calibri" w:hAnsi="Helvetica" w:cs="Helvetica"/>
            <w:color w:val="0563C1"/>
            <w:szCs w:val="24"/>
            <w:u w:val="single"/>
            <w:lang w:val="en-GB" w:eastAsia="en-US"/>
          </w:rPr>
          <w:t>https://www.westerncape.gov.za/text/2015/April/1992_births_and_deaths_registration_act.pdf</w:t>
        </w:r>
      </w:hyperlink>
      <w:r w:rsidRPr="00CD2861">
        <w:rPr>
          <w:rFonts w:ascii="Helvetica" w:eastAsia="Calibri" w:hAnsi="Helvetica" w:cs="Helvetica"/>
          <w:szCs w:val="24"/>
          <w:lang w:val="en-GB" w:eastAsia="en-US"/>
        </w:rPr>
        <w:t xml:space="preserve"> (Accessed</w:t>
      </w:r>
      <w:r w:rsidR="00E75BF0" w:rsidRPr="00CD2861">
        <w:rPr>
          <w:rFonts w:ascii="Helvetica" w:eastAsia="Calibri" w:hAnsi="Helvetica" w:cs="Helvetica"/>
          <w:szCs w:val="24"/>
          <w:lang w:val="en-GB" w:eastAsia="en-US"/>
        </w:rPr>
        <w:t xml:space="preserve"> 01 June 2020</w:t>
      </w:r>
      <w:r w:rsidRPr="00CD2861">
        <w:rPr>
          <w:rFonts w:ascii="Helvetica" w:eastAsia="Calibri" w:hAnsi="Helvetica" w:cs="Helvetica"/>
          <w:szCs w:val="24"/>
          <w:lang w:val="en-GB" w:eastAsia="en-US"/>
        </w:rPr>
        <w:t>)</w:t>
      </w:r>
    </w:p>
    <w:p w14:paraId="6B3A5572" w14:textId="7E89093C" w:rsidR="001C4D91" w:rsidRPr="00CD2861" w:rsidRDefault="001C4D91" w:rsidP="001C4D91">
      <w:pPr>
        <w:spacing w:after="160" w:line="259" w:lineRule="auto"/>
        <w:jc w:val="left"/>
        <w:rPr>
          <w:rFonts w:ascii="Helvetica" w:eastAsia="Calibri" w:hAnsi="Helvetica" w:cs="Helvetica"/>
          <w:szCs w:val="24"/>
          <w:lang w:val="en-GB" w:eastAsia="en-US"/>
        </w:rPr>
      </w:pPr>
      <w:r w:rsidRPr="00CD2861">
        <w:rPr>
          <w:rFonts w:ascii="Helvetica" w:eastAsia="Calibri" w:hAnsi="Helvetica" w:cs="Helvetica"/>
          <w:szCs w:val="24"/>
          <w:lang w:val="en-GB" w:eastAsia="en-US"/>
        </w:rPr>
        <w:t xml:space="preserve">New Zealand Minister of Health. 2015. Guidelines for Verifying Death. </w:t>
      </w:r>
      <w:hyperlink r:id="rId10" w:history="1">
        <w:r w:rsidRPr="00CD2861">
          <w:rPr>
            <w:rFonts w:ascii="Helvetica" w:eastAsia="Calibri" w:hAnsi="Helvetica" w:cs="Helvetica"/>
            <w:color w:val="0563C1"/>
            <w:szCs w:val="24"/>
            <w:u w:val="single"/>
            <w:lang w:val="en-GB" w:eastAsia="en-US"/>
          </w:rPr>
          <w:t>https://www.health.govt.nz/system/files/documents/publications/guidelines-verifying-death-jul15-v2.pdf</w:t>
        </w:r>
      </w:hyperlink>
      <w:r w:rsidRPr="00CD2861">
        <w:rPr>
          <w:rFonts w:ascii="Helvetica" w:eastAsia="Calibri" w:hAnsi="Helvetica" w:cs="Helvetica"/>
          <w:szCs w:val="24"/>
          <w:lang w:val="en-GB" w:eastAsia="en-US"/>
        </w:rPr>
        <w:t xml:space="preserve"> </w:t>
      </w:r>
      <w:bookmarkStart w:id="25" w:name="_Hlk42515998"/>
      <w:r w:rsidRPr="00CD2861">
        <w:rPr>
          <w:rFonts w:ascii="Helvetica" w:eastAsia="Calibri" w:hAnsi="Helvetica" w:cs="Helvetica"/>
          <w:szCs w:val="24"/>
          <w:lang w:val="en-GB" w:eastAsia="en-US"/>
        </w:rPr>
        <w:t>(Accessed</w:t>
      </w:r>
      <w:r w:rsidR="00E75BF0" w:rsidRPr="00CD2861">
        <w:rPr>
          <w:rFonts w:ascii="Helvetica" w:eastAsia="Calibri" w:hAnsi="Helvetica" w:cs="Helvetica"/>
          <w:szCs w:val="24"/>
          <w:lang w:val="en-GB" w:eastAsia="en-US"/>
        </w:rPr>
        <w:t xml:space="preserve"> 05 June 2020</w:t>
      </w:r>
      <w:r w:rsidRPr="00CD2861">
        <w:rPr>
          <w:rFonts w:ascii="Helvetica" w:eastAsia="Calibri" w:hAnsi="Helvetica" w:cs="Helvetica"/>
          <w:szCs w:val="24"/>
          <w:lang w:val="en-GB" w:eastAsia="en-US"/>
        </w:rPr>
        <w:t>)</w:t>
      </w:r>
      <w:bookmarkEnd w:id="25"/>
    </w:p>
    <w:p w14:paraId="37ECF27F" w14:textId="62086136" w:rsidR="001C4D91" w:rsidRPr="00CD2861" w:rsidRDefault="001C4D91" w:rsidP="001C4D91">
      <w:pPr>
        <w:spacing w:after="160" w:line="259" w:lineRule="auto"/>
        <w:jc w:val="left"/>
        <w:rPr>
          <w:rFonts w:ascii="Helvetica" w:eastAsia="Calibri" w:hAnsi="Helvetica" w:cs="Helvetica"/>
          <w:szCs w:val="24"/>
          <w:lang w:val="en-GB" w:eastAsia="en-US"/>
        </w:rPr>
      </w:pPr>
      <w:r w:rsidRPr="00CD2861">
        <w:rPr>
          <w:rFonts w:ascii="Helvetica" w:eastAsia="Calibri" w:hAnsi="Helvetica" w:cs="Helvetica"/>
          <w:szCs w:val="24"/>
          <w:lang w:val="en-GB" w:eastAsia="en-US"/>
        </w:rPr>
        <w:t xml:space="preserve">Statistics South Africa. 2012. Cause of Death Certification: A guide for completing the Notice of Death/Stillbirth (DHA-1663). </w:t>
      </w:r>
      <w:hyperlink r:id="rId11" w:history="1">
        <w:r w:rsidRPr="00CD2861">
          <w:rPr>
            <w:rFonts w:ascii="Helvetica" w:eastAsia="Calibri" w:hAnsi="Helvetica" w:cs="Helvetica"/>
            <w:color w:val="0563C1"/>
            <w:szCs w:val="24"/>
            <w:u w:val="single"/>
            <w:lang w:val="en-GB" w:eastAsia="en-US"/>
          </w:rPr>
          <w:t>https://www.samrc.ac.za/sites/default/files/files/2017-07-03/CODcertificationguideline.pdf</w:t>
        </w:r>
      </w:hyperlink>
      <w:r w:rsidRPr="00CD2861">
        <w:rPr>
          <w:rFonts w:ascii="Helvetica" w:eastAsia="Calibri" w:hAnsi="Helvetica" w:cs="Helvetica"/>
          <w:szCs w:val="24"/>
          <w:lang w:val="en-GB" w:eastAsia="en-US"/>
        </w:rPr>
        <w:t xml:space="preserve"> (Accessed</w:t>
      </w:r>
      <w:r w:rsidR="00E75BF0" w:rsidRPr="00CD2861">
        <w:rPr>
          <w:rFonts w:ascii="Helvetica" w:eastAsia="Calibri" w:hAnsi="Helvetica" w:cs="Helvetica"/>
          <w:szCs w:val="24"/>
          <w:lang w:val="en-GB" w:eastAsia="en-US"/>
        </w:rPr>
        <w:t xml:space="preserve"> 01 June 2020</w:t>
      </w:r>
      <w:r w:rsidRPr="00CD2861">
        <w:rPr>
          <w:rFonts w:ascii="Helvetica" w:eastAsia="Calibri" w:hAnsi="Helvetica" w:cs="Helvetica"/>
          <w:szCs w:val="24"/>
          <w:lang w:val="en-GB" w:eastAsia="en-US"/>
        </w:rPr>
        <w:t>)</w:t>
      </w:r>
    </w:p>
    <w:p w14:paraId="0645002B" w14:textId="418C5E8E" w:rsidR="00A11993" w:rsidRPr="00D217CF" w:rsidRDefault="001C4D91" w:rsidP="00D217CF">
      <w:pPr>
        <w:spacing w:after="160" w:line="259" w:lineRule="auto"/>
        <w:jc w:val="left"/>
        <w:rPr>
          <w:rFonts w:ascii="Helvetica" w:eastAsia="Calibri" w:hAnsi="Helvetica" w:cs="Helvetica"/>
          <w:szCs w:val="24"/>
          <w:lang w:val="en-GB" w:eastAsia="en-US"/>
        </w:rPr>
      </w:pPr>
      <w:r w:rsidRPr="00CD2861">
        <w:rPr>
          <w:rFonts w:ascii="Helvetica" w:eastAsia="Calibri" w:hAnsi="Helvetica" w:cs="Helvetica"/>
          <w:szCs w:val="24"/>
          <w:lang w:val="en-GB" w:eastAsia="en-US"/>
        </w:rPr>
        <w:t xml:space="preserve">Victoria State Government. 2019. Guidance note for the verification of death. Health and Human Services. </w:t>
      </w:r>
      <w:hyperlink r:id="rId12" w:history="1">
        <w:r w:rsidRPr="00CD2861">
          <w:rPr>
            <w:rFonts w:ascii="Helvetica" w:eastAsia="Calibri" w:hAnsi="Helvetica" w:cs="Helvetica"/>
            <w:color w:val="0563C1"/>
            <w:szCs w:val="24"/>
            <w:u w:val="single"/>
            <w:lang w:val="en-GB" w:eastAsia="en-US"/>
          </w:rPr>
          <w:t>https://www2.health.vic.gov.au/about/publications/policiesandguidelines/verification-death</w:t>
        </w:r>
      </w:hyperlink>
      <w:r w:rsidRPr="00CD2861">
        <w:rPr>
          <w:rFonts w:ascii="Helvetica" w:eastAsia="Calibri" w:hAnsi="Helvetica" w:cs="Helvetica"/>
          <w:szCs w:val="24"/>
          <w:lang w:val="en-GB" w:eastAsia="en-US"/>
        </w:rPr>
        <w:t xml:space="preserve"> (Accessed</w:t>
      </w:r>
      <w:r w:rsidR="00E75BF0" w:rsidRPr="00CD2861">
        <w:rPr>
          <w:rFonts w:ascii="Helvetica" w:eastAsia="Calibri" w:hAnsi="Helvetica" w:cs="Helvetica"/>
          <w:szCs w:val="24"/>
          <w:lang w:val="en-GB" w:eastAsia="en-US"/>
        </w:rPr>
        <w:t xml:space="preserve"> 05 June 2020</w:t>
      </w:r>
      <w:r w:rsidR="00D217CF">
        <w:rPr>
          <w:rFonts w:ascii="Helvetica" w:eastAsia="Calibri" w:hAnsi="Helvetica" w:cs="Helvetica"/>
          <w:szCs w:val="24"/>
          <w:lang w:val="en-GB" w:eastAsia="en-US"/>
        </w:rPr>
        <w:t>)</w:t>
      </w:r>
    </w:p>
    <w:sectPr w:rsidR="00A11993" w:rsidRPr="00D217CF" w:rsidSect="00A11993">
      <w:headerReference w:type="default" r:id="rId13"/>
      <w:footerReference w:type="default" r:id="rId14"/>
      <w:pgSz w:w="11906" w:h="16838"/>
      <w:pgMar w:top="1440" w:right="1440" w:bottom="1440" w:left="1440" w:header="708" w:footer="708" w:gutter="0"/>
      <w:pgBorders>
        <w:top w:val="threeDEmboss" w:sz="24" w:space="24" w:color="4F81BD" w:themeColor="accent1"/>
        <w:left w:val="threeDEmboss" w:sz="24" w:space="24" w:color="4F81BD" w:themeColor="accent1"/>
        <w:bottom w:val="threeDEngrave" w:sz="24" w:space="24" w:color="4F81BD" w:themeColor="accent1"/>
        <w:right w:val="threeDEngrave" w:sz="24" w:space="24" w:color="4F81BD" w:themeColor="accent1"/>
      </w:pgBorders>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88C6DE" w16cex:dateUtc="2020-06-08T12:17:00Z"/>
  <w16cex:commentExtensible w16cex:durableId="23553662" w16cex:dateUtc="2020-11-10T13:55:00Z"/>
  <w16cex:commentExtensible w16cex:durableId="2288C73A" w16cex:dateUtc="2020-06-08T12:18:00Z"/>
  <w16cex:commentExtensible w16cex:durableId="23553707" w16cex:dateUtc="2020-11-10T13:57:00Z"/>
  <w16cex:commentExtensible w16cex:durableId="235538A6" w16cex:dateUtc="2020-11-10T14:04:00Z"/>
  <w16cex:commentExtensible w16cex:durableId="2288B4B3" w16cex:dateUtc="2020-06-08T10: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73F4F85" w16cid:durableId="23149626"/>
  <w16cid:commentId w16cid:paraId="5063EE43" w16cid:durableId="2314A08A"/>
  <w16cid:commentId w16cid:paraId="1913DD82" w16cid:durableId="2314A0EB"/>
  <w16cid:commentId w16cid:paraId="726CFE7D" w16cid:durableId="2288C6DE"/>
  <w16cid:commentId w16cid:paraId="08A8132E" w16cid:durableId="231495E2"/>
  <w16cid:commentId w16cid:paraId="20271E08" w16cid:durableId="2314957B"/>
  <w16cid:commentId w16cid:paraId="571FC5F0" w16cid:durableId="23553662"/>
  <w16cid:commentId w16cid:paraId="0FF8C43F" w16cid:durableId="2314972C"/>
  <w16cid:commentId w16cid:paraId="3AC11407" w16cid:durableId="2288C73A"/>
  <w16cid:commentId w16cid:paraId="0B2245A2" w16cid:durableId="23149703"/>
  <w16cid:commentId w16cid:paraId="65B97522" w16cid:durableId="231496BF"/>
  <w16cid:commentId w16cid:paraId="0A8E1723" w16cid:durableId="231496DE"/>
  <w16cid:commentId w16cid:paraId="22379EB8" w16cid:durableId="2314977A"/>
  <w16cid:commentId w16cid:paraId="178E0A99" w16cid:durableId="231491DE"/>
  <w16cid:commentId w16cid:paraId="7163ACC9" w16cid:durableId="231491BC"/>
  <w16cid:commentId w16cid:paraId="0AA1EBA1" w16cid:durableId="23553707"/>
  <w16cid:commentId w16cid:paraId="2884C68D" w16cid:durableId="23149216"/>
  <w16cid:commentId w16cid:paraId="45870E8A" w16cid:durableId="2314923E"/>
  <w16cid:commentId w16cid:paraId="61B1DBCA" w16cid:durableId="23149385"/>
  <w16cid:commentId w16cid:paraId="5DC40489" w16cid:durableId="231493B5"/>
  <w16cid:commentId w16cid:paraId="45D7CF9A" w16cid:durableId="2314945D"/>
  <w16cid:commentId w16cid:paraId="16B40FCF" w16cid:durableId="231494DF"/>
  <w16cid:commentId w16cid:paraId="266E19F9" w16cid:durableId="235538A6"/>
  <w16cid:commentId w16cid:paraId="61FFE34B" w16cid:durableId="2288B4B3"/>
  <w16cid:commentId w16cid:paraId="67360CF8" w16cid:durableId="2314954E"/>
  <w16cid:commentId w16cid:paraId="48B625C9" w16cid:durableId="2314A12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64EA43" w14:textId="77777777" w:rsidR="006242B6" w:rsidRDefault="006242B6">
      <w:pPr>
        <w:spacing w:after="0"/>
      </w:pPr>
      <w:r>
        <w:separator/>
      </w:r>
    </w:p>
  </w:endnote>
  <w:endnote w:type="continuationSeparator" w:id="0">
    <w:p w14:paraId="4A2BE507" w14:textId="77777777" w:rsidR="006242B6" w:rsidRDefault="006242B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60363533"/>
      <w:docPartObj>
        <w:docPartGallery w:val="Page Numbers (Bottom of Page)"/>
        <w:docPartUnique/>
      </w:docPartObj>
    </w:sdtPr>
    <w:sdtEndPr/>
    <w:sdtContent>
      <w:sdt>
        <w:sdtPr>
          <w:id w:val="-1769616900"/>
          <w:docPartObj>
            <w:docPartGallery w:val="Page Numbers (Top of Page)"/>
            <w:docPartUnique/>
          </w:docPartObj>
        </w:sdtPr>
        <w:sdtEndPr/>
        <w:sdtContent>
          <w:p w14:paraId="42326E35" w14:textId="4EBF6531" w:rsidR="001C4D91" w:rsidRDefault="001C4D91">
            <w:pPr>
              <w:pStyle w:val="Footer"/>
              <w:jc w:val="right"/>
            </w:pPr>
            <w:r>
              <w:t xml:space="preserve">Page </w:t>
            </w:r>
            <w:r>
              <w:rPr>
                <w:b/>
                <w:bCs/>
                <w:szCs w:val="24"/>
              </w:rPr>
              <w:fldChar w:fldCharType="begin"/>
            </w:r>
            <w:r>
              <w:rPr>
                <w:b/>
                <w:bCs/>
              </w:rPr>
              <w:instrText xml:space="preserve"> PAGE </w:instrText>
            </w:r>
            <w:r>
              <w:rPr>
                <w:b/>
                <w:bCs/>
                <w:szCs w:val="24"/>
              </w:rPr>
              <w:fldChar w:fldCharType="separate"/>
            </w:r>
            <w:r w:rsidR="00800889">
              <w:rPr>
                <w:b/>
                <w:bCs/>
                <w:noProof/>
              </w:rPr>
              <w:t>8</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800889">
              <w:rPr>
                <w:b/>
                <w:bCs/>
                <w:noProof/>
              </w:rPr>
              <w:t>8</w:t>
            </w:r>
            <w:r>
              <w:rPr>
                <w:b/>
                <w:bCs/>
                <w:szCs w:val="24"/>
              </w:rPr>
              <w:fldChar w:fldCharType="end"/>
            </w:r>
          </w:p>
        </w:sdtContent>
      </w:sdt>
    </w:sdtContent>
  </w:sdt>
  <w:p w14:paraId="1CCE06ED" w14:textId="77777777" w:rsidR="001C4D91" w:rsidRDefault="001C4D9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415D77" w14:textId="77777777" w:rsidR="006242B6" w:rsidRDefault="006242B6">
      <w:pPr>
        <w:spacing w:after="0"/>
      </w:pPr>
      <w:r>
        <w:separator/>
      </w:r>
    </w:p>
  </w:footnote>
  <w:footnote w:type="continuationSeparator" w:id="0">
    <w:p w14:paraId="75626934" w14:textId="77777777" w:rsidR="006242B6" w:rsidRDefault="006242B6">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45CAC4" w14:textId="0C9CB53B" w:rsidR="007052B3" w:rsidRDefault="007052B3" w:rsidP="007052B3">
    <w:pPr>
      <w:pStyle w:val="Header"/>
      <w:tabs>
        <w:tab w:val="clear" w:pos="4513"/>
        <w:tab w:val="clear" w:pos="9026"/>
        <w:tab w:val="left" w:pos="1096"/>
      </w:tabs>
    </w:pPr>
    <w:sdt>
      <w:sdtPr>
        <w:id w:val="-2021309492"/>
        <w:docPartObj>
          <w:docPartGallery w:val="Watermarks"/>
          <w:docPartUnique/>
        </w:docPartObj>
      </w:sdtPr>
      <w:sdtContent>
        <w:r>
          <w:rPr>
            <w:noProof/>
            <w:lang w:val="en-US" w:eastAsia="en-US"/>
          </w:rPr>
          <w:pict w14:anchorId="19B7A8F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left:0;text-align:left;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E1C16"/>
    <w:multiLevelType w:val="hybridMultilevel"/>
    <w:tmpl w:val="6E6EF808"/>
    <w:lvl w:ilvl="0" w:tplc="1C09001B">
      <w:start w:val="1"/>
      <w:numFmt w:val="lowerRoman"/>
      <w:lvlText w:val="%1."/>
      <w:lvlJc w:val="righ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 w15:restartNumberingAfterBreak="0">
    <w:nsid w:val="074103D8"/>
    <w:multiLevelType w:val="multilevel"/>
    <w:tmpl w:val="2AFC59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2E6021"/>
    <w:multiLevelType w:val="hybridMultilevel"/>
    <w:tmpl w:val="3616605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15:restartNumberingAfterBreak="0">
    <w:nsid w:val="0EA03791"/>
    <w:multiLevelType w:val="multilevel"/>
    <w:tmpl w:val="0930C3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481460E"/>
    <w:multiLevelType w:val="hybridMultilevel"/>
    <w:tmpl w:val="842044A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15:restartNumberingAfterBreak="0">
    <w:nsid w:val="14CC136A"/>
    <w:multiLevelType w:val="hybridMultilevel"/>
    <w:tmpl w:val="C482497A"/>
    <w:lvl w:ilvl="0" w:tplc="F2C86F06">
      <w:start w:val="1"/>
      <w:numFmt w:val="decimal"/>
      <w:lvlText w:val="%1."/>
      <w:lvlJc w:val="left"/>
      <w:pPr>
        <w:ind w:left="720" w:hanging="360"/>
      </w:pPr>
      <w:rPr>
        <w:rFonts w:hint="default"/>
      </w:rPr>
    </w:lvl>
    <w:lvl w:ilvl="1" w:tplc="B9AA3B26" w:tentative="1">
      <w:start w:val="1"/>
      <w:numFmt w:val="lowerLetter"/>
      <w:lvlText w:val="%2."/>
      <w:lvlJc w:val="left"/>
      <w:pPr>
        <w:ind w:left="1440" w:hanging="360"/>
      </w:pPr>
    </w:lvl>
    <w:lvl w:ilvl="2" w:tplc="A1560536" w:tentative="1">
      <w:start w:val="1"/>
      <w:numFmt w:val="lowerRoman"/>
      <w:lvlText w:val="%3."/>
      <w:lvlJc w:val="right"/>
      <w:pPr>
        <w:ind w:left="2160" w:hanging="180"/>
      </w:pPr>
    </w:lvl>
    <w:lvl w:ilvl="3" w:tplc="5CF8F1A0" w:tentative="1">
      <w:start w:val="1"/>
      <w:numFmt w:val="decimal"/>
      <w:lvlText w:val="%4."/>
      <w:lvlJc w:val="left"/>
      <w:pPr>
        <w:ind w:left="2880" w:hanging="360"/>
      </w:pPr>
    </w:lvl>
    <w:lvl w:ilvl="4" w:tplc="0D06EB74" w:tentative="1">
      <w:start w:val="1"/>
      <w:numFmt w:val="lowerLetter"/>
      <w:lvlText w:val="%5."/>
      <w:lvlJc w:val="left"/>
      <w:pPr>
        <w:ind w:left="3600" w:hanging="360"/>
      </w:pPr>
    </w:lvl>
    <w:lvl w:ilvl="5" w:tplc="51383E38" w:tentative="1">
      <w:start w:val="1"/>
      <w:numFmt w:val="lowerRoman"/>
      <w:lvlText w:val="%6."/>
      <w:lvlJc w:val="right"/>
      <w:pPr>
        <w:ind w:left="4320" w:hanging="180"/>
      </w:pPr>
    </w:lvl>
    <w:lvl w:ilvl="6" w:tplc="7DE6416A" w:tentative="1">
      <w:start w:val="1"/>
      <w:numFmt w:val="decimal"/>
      <w:lvlText w:val="%7."/>
      <w:lvlJc w:val="left"/>
      <w:pPr>
        <w:ind w:left="5040" w:hanging="360"/>
      </w:pPr>
    </w:lvl>
    <w:lvl w:ilvl="7" w:tplc="FC2E1270" w:tentative="1">
      <w:start w:val="1"/>
      <w:numFmt w:val="lowerLetter"/>
      <w:lvlText w:val="%8."/>
      <w:lvlJc w:val="left"/>
      <w:pPr>
        <w:ind w:left="5760" w:hanging="360"/>
      </w:pPr>
    </w:lvl>
    <w:lvl w:ilvl="8" w:tplc="BABA286A" w:tentative="1">
      <w:start w:val="1"/>
      <w:numFmt w:val="lowerRoman"/>
      <w:lvlText w:val="%9."/>
      <w:lvlJc w:val="right"/>
      <w:pPr>
        <w:ind w:left="6480" w:hanging="180"/>
      </w:pPr>
    </w:lvl>
  </w:abstractNum>
  <w:abstractNum w:abstractNumId="6" w15:restartNumberingAfterBreak="0">
    <w:nsid w:val="1FCC1581"/>
    <w:multiLevelType w:val="hybridMultilevel"/>
    <w:tmpl w:val="525C038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 w15:restartNumberingAfterBreak="0">
    <w:nsid w:val="1FDC6AE8"/>
    <w:multiLevelType w:val="hybridMultilevel"/>
    <w:tmpl w:val="5A84DDB2"/>
    <w:lvl w:ilvl="0" w:tplc="D3807716">
      <w:start w:val="1"/>
      <w:numFmt w:val="decimal"/>
      <w:lvlText w:val="2.%1."/>
      <w:lvlJc w:val="left"/>
      <w:pPr>
        <w:ind w:left="720" w:hanging="360"/>
      </w:pPr>
      <w:rPr>
        <w:rFonts w:hint="default"/>
      </w:rPr>
    </w:lvl>
    <w:lvl w:ilvl="1" w:tplc="F5A2DBB8" w:tentative="1">
      <w:start w:val="1"/>
      <w:numFmt w:val="lowerLetter"/>
      <w:lvlText w:val="%2."/>
      <w:lvlJc w:val="left"/>
      <w:pPr>
        <w:ind w:left="1440" w:hanging="360"/>
      </w:pPr>
    </w:lvl>
    <w:lvl w:ilvl="2" w:tplc="DC4E27F0" w:tentative="1">
      <w:start w:val="1"/>
      <w:numFmt w:val="lowerRoman"/>
      <w:lvlText w:val="%3."/>
      <w:lvlJc w:val="right"/>
      <w:pPr>
        <w:ind w:left="2160" w:hanging="180"/>
      </w:pPr>
    </w:lvl>
    <w:lvl w:ilvl="3" w:tplc="9B92CA64" w:tentative="1">
      <w:start w:val="1"/>
      <w:numFmt w:val="decimal"/>
      <w:lvlText w:val="%4."/>
      <w:lvlJc w:val="left"/>
      <w:pPr>
        <w:ind w:left="2880" w:hanging="360"/>
      </w:pPr>
    </w:lvl>
    <w:lvl w:ilvl="4" w:tplc="E7BCB82C" w:tentative="1">
      <w:start w:val="1"/>
      <w:numFmt w:val="lowerLetter"/>
      <w:lvlText w:val="%5."/>
      <w:lvlJc w:val="left"/>
      <w:pPr>
        <w:ind w:left="3600" w:hanging="360"/>
      </w:pPr>
    </w:lvl>
    <w:lvl w:ilvl="5" w:tplc="266A2D6C" w:tentative="1">
      <w:start w:val="1"/>
      <w:numFmt w:val="lowerRoman"/>
      <w:lvlText w:val="%6."/>
      <w:lvlJc w:val="right"/>
      <w:pPr>
        <w:ind w:left="4320" w:hanging="180"/>
      </w:pPr>
    </w:lvl>
    <w:lvl w:ilvl="6" w:tplc="D6F07286" w:tentative="1">
      <w:start w:val="1"/>
      <w:numFmt w:val="decimal"/>
      <w:lvlText w:val="%7."/>
      <w:lvlJc w:val="left"/>
      <w:pPr>
        <w:ind w:left="5040" w:hanging="360"/>
      </w:pPr>
    </w:lvl>
    <w:lvl w:ilvl="7" w:tplc="E78451F8" w:tentative="1">
      <w:start w:val="1"/>
      <w:numFmt w:val="lowerLetter"/>
      <w:lvlText w:val="%8."/>
      <w:lvlJc w:val="left"/>
      <w:pPr>
        <w:ind w:left="5760" w:hanging="360"/>
      </w:pPr>
    </w:lvl>
    <w:lvl w:ilvl="8" w:tplc="FE386646" w:tentative="1">
      <w:start w:val="1"/>
      <w:numFmt w:val="lowerRoman"/>
      <w:lvlText w:val="%9."/>
      <w:lvlJc w:val="right"/>
      <w:pPr>
        <w:ind w:left="6480" w:hanging="180"/>
      </w:pPr>
    </w:lvl>
  </w:abstractNum>
  <w:abstractNum w:abstractNumId="8" w15:restartNumberingAfterBreak="0">
    <w:nsid w:val="206157DC"/>
    <w:multiLevelType w:val="hybridMultilevel"/>
    <w:tmpl w:val="19D0A3E8"/>
    <w:lvl w:ilvl="0" w:tplc="E8ACAC8C">
      <w:start w:val="1"/>
      <w:numFmt w:val="decimal"/>
      <w:lvlText w:val="%1."/>
      <w:lvlJc w:val="left"/>
      <w:pPr>
        <w:ind w:left="720" w:hanging="360"/>
      </w:pPr>
      <w:rPr>
        <w:rFonts w:hint="default"/>
      </w:rPr>
    </w:lvl>
    <w:lvl w:ilvl="1" w:tplc="103C387C" w:tentative="1">
      <w:start w:val="1"/>
      <w:numFmt w:val="lowerLetter"/>
      <w:lvlText w:val="%2."/>
      <w:lvlJc w:val="left"/>
      <w:pPr>
        <w:ind w:left="1440" w:hanging="360"/>
      </w:pPr>
    </w:lvl>
    <w:lvl w:ilvl="2" w:tplc="7FC429D4" w:tentative="1">
      <w:start w:val="1"/>
      <w:numFmt w:val="lowerRoman"/>
      <w:lvlText w:val="%3."/>
      <w:lvlJc w:val="right"/>
      <w:pPr>
        <w:ind w:left="2160" w:hanging="180"/>
      </w:pPr>
    </w:lvl>
    <w:lvl w:ilvl="3" w:tplc="37285D0A" w:tentative="1">
      <w:start w:val="1"/>
      <w:numFmt w:val="decimal"/>
      <w:lvlText w:val="%4."/>
      <w:lvlJc w:val="left"/>
      <w:pPr>
        <w:ind w:left="2880" w:hanging="360"/>
      </w:pPr>
    </w:lvl>
    <w:lvl w:ilvl="4" w:tplc="BA62BD9A" w:tentative="1">
      <w:start w:val="1"/>
      <w:numFmt w:val="lowerLetter"/>
      <w:lvlText w:val="%5."/>
      <w:lvlJc w:val="left"/>
      <w:pPr>
        <w:ind w:left="3600" w:hanging="360"/>
      </w:pPr>
    </w:lvl>
    <w:lvl w:ilvl="5" w:tplc="5804000C" w:tentative="1">
      <w:start w:val="1"/>
      <w:numFmt w:val="lowerRoman"/>
      <w:lvlText w:val="%6."/>
      <w:lvlJc w:val="right"/>
      <w:pPr>
        <w:ind w:left="4320" w:hanging="180"/>
      </w:pPr>
    </w:lvl>
    <w:lvl w:ilvl="6" w:tplc="2ED87616" w:tentative="1">
      <w:start w:val="1"/>
      <w:numFmt w:val="decimal"/>
      <w:lvlText w:val="%7."/>
      <w:lvlJc w:val="left"/>
      <w:pPr>
        <w:ind w:left="5040" w:hanging="360"/>
      </w:pPr>
    </w:lvl>
    <w:lvl w:ilvl="7" w:tplc="AD26350A" w:tentative="1">
      <w:start w:val="1"/>
      <w:numFmt w:val="lowerLetter"/>
      <w:lvlText w:val="%8."/>
      <w:lvlJc w:val="left"/>
      <w:pPr>
        <w:ind w:left="5760" w:hanging="360"/>
      </w:pPr>
    </w:lvl>
    <w:lvl w:ilvl="8" w:tplc="41B4F34E" w:tentative="1">
      <w:start w:val="1"/>
      <w:numFmt w:val="lowerRoman"/>
      <w:lvlText w:val="%9."/>
      <w:lvlJc w:val="right"/>
      <w:pPr>
        <w:ind w:left="6480" w:hanging="180"/>
      </w:pPr>
    </w:lvl>
  </w:abstractNum>
  <w:abstractNum w:abstractNumId="9" w15:restartNumberingAfterBreak="0">
    <w:nsid w:val="2BF16D04"/>
    <w:multiLevelType w:val="hybridMultilevel"/>
    <w:tmpl w:val="24A892C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0" w15:restartNumberingAfterBreak="0">
    <w:nsid w:val="2FAE66D7"/>
    <w:multiLevelType w:val="hybridMultilevel"/>
    <w:tmpl w:val="210ADB8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1" w15:restartNumberingAfterBreak="0">
    <w:nsid w:val="323F6037"/>
    <w:multiLevelType w:val="hybridMultilevel"/>
    <w:tmpl w:val="02A6EC50"/>
    <w:lvl w:ilvl="0" w:tplc="68B44D8C">
      <w:start w:val="1"/>
      <w:numFmt w:val="decimal"/>
      <w:lvlText w:val="%1."/>
      <w:lvlJc w:val="left"/>
      <w:pPr>
        <w:ind w:left="720" w:hanging="360"/>
      </w:pPr>
      <w:rPr>
        <w:rFonts w:hint="default"/>
      </w:rPr>
    </w:lvl>
    <w:lvl w:ilvl="1" w:tplc="77904128" w:tentative="1">
      <w:start w:val="1"/>
      <w:numFmt w:val="lowerLetter"/>
      <w:lvlText w:val="%2."/>
      <w:lvlJc w:val="left"/>
      <w:pPr>
        <w:ind w:left="1440" w:hanging="360"/>
      </w:pPr>
    </w:lvl>
    <w:lvl w:ilvl="2" w:tplc="EB20EEE2" w:tentative="1">
      <w:start w:val="1"/>
      <w:numFmt w:val="lowerRoman"/>
      <w:lvlText w:val="%3."/>
      <w:lvlJc w:val="right"/>
      <w:pPr>
        <w:ind w:left="2160" w:hanging="180"/>
      </w:pPr>
    </w:lvl>
    <w:lvl w:ilvl="3" w:tplc="0644D6E4" w:tentative="1">
      <w:start w:val="1"/>
      <w:numFmt w:val="decimal"/>
      <w:lvlText w:val="%4."/>
      <w:lvlJc w:val="left"/>
      <w:pPr>
        <w:ind w:left="2880" w:hanging="360"/>
      </w:pPr>
    </w:lvl>
    <w:lvl w:ilvl="4" w:tplc="7114814E" w:tentative="1">
      <w:start w:val="1"/>
      <w:numFmt w:val="lowerLetter"/>
      <w:lvlText w:val="%5."/>
      <w:lvlJc w:val="left"/>
      <w:pPr>
        <w:ind w:left="3600" w:hanging="360"/>
      </w:pPr>
    </w:lvl>
    <w:lvl w:ilvl="5" w:tplc="28D0FA14" w:tentative="1">
      <w:start w:val="1"/>
      <w:numFmt w:val="lowerRoman"/>
      <w:lvlText w:val="%6."/>
      <w:lvlJc w:val="right"/>
      <w:pPr>
        <w:ind w:left="4320" w:hanging="180"/>
      </w:pPr>
    </w:lvl>
    <w:lvl w:ilvl="6" w:tplc="958A6CAE" w:tentative="1">
      <w:start w:val="1"/>
      <w:numFmt w:val="decimal"/>
      <w:lvlText w:val="%7."/>
      <w:lvlJc w:val="left"/>
      <w:pPr>
        <w:ind w:left="5040" w:hanging="360"/>
      </w:pPr>
    </w:lvl>
    <w:lvl w:ilvl="7" w:tplc="AB845E38" w:tentative="1">
      <w:start w:val="1"/>
      <w:numFmt w:val="lowerLetter"/>
      <w:lvlText w:val="%8."/>
      <w:lvlJc w:val="left"/>
      <w:pPr>
        <w:ind w:left="5760" w:hanging="360"/>
      </w:pPr>
    </w:lvl>
    <w:lvl w:ilvl="8" w:tplc="F2AC6976" w:tentative="1">
      <w:start w:val="1"/>
      <w:numFmt w:val="lowerRoman"/>
      <w:lvlText w:val="%9."/>
      <w:lvlJc w:val="right"/>
      <w:pPr>
        <w:ind w:left="6480" w:hanging="180"/>
      </w:pPr>
    </w:lvl>
  </w:abstractNum>
  <w:abstractNum w:abstractNumId="12" w15:restartNumberingAfterBreak="0">
    <w:nsid w:val="33656420"/>
    <w:multiLevelType w:val="hybridMultilevel"/>
    <w:tmpl w:val="48D46342"/>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3" w15:restartNumberingAfterBreak="0">
    <w:nsid w:val="381C5AF9"/>
    <w:multiLevelType w:val="hybridMultilevel"/>
    <w:tmpl w:val="0400B2A8"/>
    <w:lvl w:ilvl="0" w:tplc="CBF28262">
      <w:start w:val="1"/>
      <w:numFmt w:val="decimal"/>
      <w:lvlText w:val="2.%1."/>
      <w:lvlJc w:val="left"/>
      <w:pPr>
        <w:ind w:left="720" w:hanging="360"/>
      </w:pPr>
      <w:rPr>
        <w:rFonts w:hint="default"/>
      </w:rPr>
    </w:lvl>
    <w:lvl w:ilvl="1" w:tplc="4D30B830" w:tentative="1">
      <w:start w:val="1"/>
      <w:numFmt w:val="lowerLetter"/>
      <w:lvlText w:val="%2."/>
      <w:lvlJc w:val="left"/>
      <w:pPr>
        <w:ind w:left="1091" w:hanging="360"/>
      </w:pPr>
    </w:lvl>
    <w:lvl w:ilvl="2" w:tplc="AAA88F82" w:tentative="1">
      <w:start w:val="1"/>
      <w:numFmt w:val="lowerRoman"/>
      <w:lvlText w:val="%3."/>
      <w:lvlJc w:val="right"/>
      <w:pPr>
        <w:ind w:left="1811" w:hanging="180"/>
      </w:pPr>
    </w:lvl>
    <w:lvl w:ilvl="3" w:tplc="0BBEFB8A" w:tentative="1">
      <w:start w:val="1"/>
      <w:numFmt w:val="decimal"/>
      <w:lvlText w:val="%4."/>
      <w:lvlJc w:val="left"/>
      <w:pPr>
        <w:ind w:left="2531" w:hanging="360"/>
      </w:pPr>
    </w:lvl>
    <w:lvl w:ilvl="4" w:tplc="A2CAAB78" w:tentative="1">
      <w:start w:val="1"/>
      <w:numFmt w:val="lowerLetter"/>
      <w:lvlText w:val="%5."/>
      <w:lvlJc w:val="left"/>
      <w:pPr>
        <w:ind w:left="3251" w:hanging="360"/>
      </w:pPr>
    </w:lvl>
    <w:lvl w:ilvl="5" w:tplc="B1BACC32" w:tentative="1">
      <w:start w:val="1"/>
      <w:numFmt w:val="lowerRoman"/>
      <w:lvlText w:val="%6."/>
      <w:lvlJc w:val="right"/>
      <w:pPr>
        <w:ind w:left="3971" w:hanging="180"/>
      </w:pPr>
    </w:lvl>
    <w:lvl w:ilvl="6" w:tplc="30545DD8" w:tentative="1">
      <w:start w:val="1"/>
      <w:numFmt w:val="decimal"/>
      <w:lvlText w:val="%7."/>
      <w:lvlJc w:val="left"/>
      <w:pPr>
        <w:ind w:left="4691" w:hanging="360"/>
      </w:pPr>
    </w:lvl>
    <w:lvl w:ilvl="7" w:tplc="8F96D00E" w:tentative="1">
      <w:start w:val="1"/>
      <w:numFmt w:val="lowerLetter"/>
      <w:lvlText w:val="%8."/>
      <w:lvlJc w:val="left"/>
      <w:pPr>
        <w:ind w:left="5411" w:hanging="360"/>
      </w:pPr>
    </w:lvl>
    <w:lvl w:ilvl="8" w:tplc="389C1236" w:tentative="1">
      <w:start w:val="1"/>
      <w:numFmt w:val="lowerRoman"/>
      <w:lvlText w:val="%9."/>
      <w:lvlJc w:val="right"/>
      <w:pPr>
        <w:ind w:left="6131" w:hanging="180"/>
      </w:pPr>
    </w:lvl>
  </w:abstractNum>
  <w:abstractNum w:abstractNumId="14" w15:restartNumberingAfterBreak="0">
    <w:nsid w:val="3B433923"/>
    <w:multiLevelType w:val="hybridMultilevel"/>
    <w:tmpl w:val="5C9C2C70"/>
    <w:lvl w:ilvl="0" w:tplc="7D8AB2AC">
      <w:start w:val="1"/>
      <w:numFmt w:val="decimal"/>
      <w:lvlText w:val="%1."/>
      <w:lvlJc w:val="left"/>
      <w:pPr>
        <w:ind w:left="720" w:hanging="360"/>
      </w:pPr>
      <w:rPr>
        <w:rFonts w:hint="default"/>
      </w:rPr>
    </w:lvl>
    <w:lvl w:ilvl="1" w:tplc="F342E2B6" w:tentative="1">
      <w:start w:val="1"/>
      <w:numFmt w:val="lowerLetter"/>
      <w:lvlText w:val="%2."/>
      <w:lvlJc w:val="left"/>
      <w:pPr>
        <w:ind w:left="1440" w:hanging="360"/>
      </w:pPr>
    </w:lvl>
    <w:lvl w:ilvl="2" w:tplc="E5209458" w:tentative="1">
      <w:start w:val="1"/>
      <w:numFmt w:val="lowerRoman"/>
      <w:lvlText w:val="%3."/>
      <w:lvlJc w:val="right"/>
      <w:pPr>
        <w:ind w:left="2160" w:hanging="180"/>
      </w:pPr>
    </w:lvl>
    <w:lvl w:ilvl="3" w:tplc="6C628630" w:tentative="1">
      <w:start w:val="1"/>
      <w:numFmt w:val="decimal"/>
      <w:lvlText w:val="%4."/>
      <w:lvlJc w:val="left"/>
      <w:pPr>
        <w:ind w:left="2880" w:hanging="360"/>
      </w:pPr>
    </w:lvl>
    <w:lvl w:ilvl="4" w:tplc="6A3E2F2A" w:tentative="1">
      <w:start w:val="1"/>
      <w:numFmt w:val="lowerLetter"/>
      <w:lvlText w:val="%5."/>
      <w:lvlJc w:val="left"/>
      <w:pPr>
        <w:ind w:left="3600" w:hanging="360"/>
      </w:pPr>
    </w:lvl>
    <w:lvl w:ilvl="5" w:tplc="EA402810" w:tentative="1">
      <w:start w:val="1"/>
      <w:numFmt w:val="lowerRoman"/>
      <w:lvlText w:val="%6."/>
      <w:lvlJc w:val="right"/>
      <w:pPr>
        <w:ind w:left="4320" w:hanging="180"/>
      </w:pPr>
    </w:lvl>
    <w:lvl w:ilvl="6" w:tplc="4C2A760C" w:tentative="1">
      <w:start w:val="1"/>
      <w:numFmt w:val="decimal"/>
      <w:lvlText w:val="%7."/>
      <w:lvlJc w:val="left"/>
      <w:pPr>
        <w:ind w:left="5040" w:hanging="360"/>
      </w:pPr>
    </w:lvl>
    <w:lvl w:ilvl="7" w:tplc="436A96F6" w:tentative="1">
      <w:start w:val="1"/>
      <w:numFmt w:val="lowerLetter"/>
      <w:lvlText w:val="%8."/>
      <w:lvlJc w:val="left"/>
      <w:pPr>
        <w:ind w:left="5760" w:hanging="360"/>
      </w:pPr>
    </w:lvl>
    <w:lvl w:ilvl="8" w:tplc="DFC89C36" w:tentative="1">
      <w:start w:val="1"/>
      <w:numFmt w:val="lowerRoman"/>
      <w:lvlText w:val="%9."/>
      <w:lvlJc w:val="right"/>
      <w:pPr>
        <w:ind w:left="6480" w:hanging="180"/>
      </w:pPr>
    </w:lvl>
  </w:abstractNum>
  <w:abstractNum w:abstractNumId="15" w15:restartNumberingAfterBreak="0">
    <w:nsid w:val="40873523"/>
    <w:multiLevelType w:val="multilevel"/>
    <w:tmpl w:val="248210CA"/>
    <w:lvl w:ilvl="0">
      <w:start w:val="1"/>
      <w:numFmt w:val="decimal"/>
      <w:lvlText w:val="%1."/>
      <w:lvlJc w:val="left"/>
      <w:pPr>
        <w:ind w:left="720" w:hanging="360"/>
      </w:pPr>
      <w:rPr>
        <w:rFonts w:hint="default"/>
      </w:rPr>
    </w:lvl>
    <w:lvl w:ilvl="1">
      <w:start w:val="3"/>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6" w15:restartNumberingAfterBreak="0">
    <w:nsid w:val="46E8779C"/>
    <w:multiLevelType w:val="hybridMultilevel"/>
    <w:tmpl w:val="DA4AC92A"/>
    <w:lvl w:ilvl="0" w:tplc="68F63FC6">
      <w:start w:val="1"/>
      <w:numFmt w:val="decimal"/>
      <w:lvlText w:val="%1."/>
      <w:lvlJc w:val="left"/>
      <w:pPr>
        <w:ind w:left="720" w:hanging="360"/>
      </w:pPr>
    </w:lvl>
    <w:lvl w:ilvl="1" w:tplc="E85CD872" w:tentative="1">
      <w:start w:val="1"/>
      <w:numFmt w:val="lowerLetter"/>
      <w:lvlText w:val="%2."/>
      <w:lvlJc w:val="left"/>
      <w:pPr>
        <w:ind w:left="1440" w:hanging="360"/>
      </w:pPr>
    </w:lvl>
    <w:lvl w:ilvl="2" w:tplc="423E9B24" w:tentative="1">
      <w:start w:val="1"/>
      <w:numFmt w:val="lowerRoman"/>
      <w:lvlText w:val="%3."/>
      <w:lvlJc w:val="right"/>
      <w:pPr>
        <w:ind w:left="2160" w:hanging="180"/>
      </w:pPr>
    </w:lvl>
    <w:lvl w:ilvl="3" w:tplc="5E240720" w:tentative="1">
      <w:start w:val="1"/>
      <w:numFmt w:val="decimal"/>
      <w:lvlText w:val="%4."/>
      <w:lvlJc w:val="left"/>
      <w:pPr>
        <w:ind w:left="2880" w:hanging="360"/>
      </w:pPr>
    </w:lvl>
    <w:lvl w:ilvl="4" w:tplc="9D4A882A" w:tentative="1">
      <w:start w:val="1"/>
      <w:numFmt w:val="lowerLetter"/>
      <w:lvlText w:val="%5."/>
      <w:lvlJc w:val="left"/>
      <w:pPr>
        <w:ind w:left="3600" w:hanging="360"/>
      </w:pPr>
    </w:lvl>
    <w:lvl w:ilvl="5" w:tplc="492C70F8" w:tentative="1">
      <w:start w:val="1"/>
      <w:numFmt w:val="lowerRoman"/>
      <w:lvlText w:val="%6."/>
      <w:lvlJc w:val="right"/>
      <w:pPr>
        <w:ind w:left="4320" w:hanging="180"/>
      </w:pPr>
    </w:lvl>
    <w:lvl w:ilvl="6" w:tplc="59C425D0" w:tentative="1">
      <w:start w:val="1"/>
      <w:numFmt w:val="decimal"/>
      <w:lvlText w:val="%7."/>
      <w:lvlJc w:val="left"/>
      <w:pPr>
        <w:ind w:left="5040" w:hanging="360"/>
      </w:pPr>
    </w:lvl>
    <w:lvl w:ilvl="7" w:tplc="1BA4C402" w:tentative="1">
      <w:start w:val="1"/>
      <w:numFmt w:val="lowerLetter"/>
      <w:lvlText w:val="%8."/>
      <w:lvlJc w:val="left"/>
      <w:pPr>
        <w:ind w:left="5760" w:hanging="360"/>
      </w:pPr>
    </w:lvl>
    <w:lvl w:ilvl="8" w:tplc="1606353C" w:tentative="1">
      <w:start w:val="1"/>
      <w:numFmt w:val="lowerRoman"/>
      <w:lvlText w:val="%9."/>
      <w:lvlJc w:val="right"/>
      <w:pPr>
        <w:ind w:left="6480" w:hanging="180"/>
      </w:pPr>
    </w:lvl>
  </w:abstractNum>
  <w:abstractNum w:abstractNumId="17" w15:restartNumberingAfterBreak="0">
    <w:nsid w:val="4AD1708B"/>
    <w:multiLevelType w:val="hybridMultilevel"/>
    <w:tmpl w:val="338618B4"/>
    <w:lvl w:ilvl="0" w:tplc="6B3EBF02">
      <w:start w:val="1"/>
      <w:numFmt w:val="decimal"/>
      <w:lvlText w:val="%1."/>
      <w:lvlJc w:val="left"/>
      <w:pPr>
        <w:ind w:left="720" w:hanging="360"/>
      </w:pPr>
      <w:rPr>
        <w:rFonts w:hint="default"/>
      </w:rPr>
    </w:lvl>
    <w:lvl w:ilvl="1" w:tplc="29202D78" w:tentative="1">
      <w:start w:val="1"/>
      <w:numFmt w:val="lowerLetter"/>
      <w:lvlText w:val="%2."/>
      <w:lvlJc w:val="left"/>
      <w:pPr>
        <w:ind w:left="1440" w:hanging="360"/>
      </w:pPr>
    </w:lvl>
    <w:lvl w:ilvl="2" w:tplc="AB20804A" w:tentative="1">
      <w:start w:val="1"/>
      <w:numFmt w:val="lowerRoman"/>
      <w:lvlText w:val="%3."/>
      <w:lvlJc w:val="right"/>
      <w:pPr>
        <w:ind w:left="2160" w:hanging="180"/>
      </w:pPr>
    </w:lvl>
    <w:lvl w:ilvl="3" w:tplc="051A3766" w:tentative="1">
      <w:start w:val="1"/>
      <w:numFmt w:val="decimal"/>
      <w:lvlText w:val="%4."/>
      <w:lvlJc w:val="left"/>
      <w:pPr>
        <w:ind w:left="2880" w:hanging="360"/>
      </w:pPr>
    </w:lvl>
    <w:lvl w:ilvl="4" w:tplc="B22012BA" w:tentative="1">
      <w:start w:val="1"/>
      <w:numFmt w:val="lowerLetter"/>
      <w:lvlText w:val="%5."/>
      <w:lvlJc w:val="left"/>
      <w:pPr>
        <w:ind w:left="3600" w:hanging="360"/>
      </w:pPr>
    </w:lvl>
    <w:lvl w:ilvl="5" w:tplc="D7B0FA54" w:tentative="1">
      <w:start w:val="1"/>
      <w:numFmt w:val="lowerRoman"/>
      <w:lvlText w:val="%6."/>
      <w:lvlJc w:val="right"/>
      <w:pPr>
        <w:ind w:left="4320" w:hanging="180"/>
      </w:pPr>
    </w:lvl>
    <w:lvl w:ilvl="6" w:tplc="2AD47850" w:tentative="1">
      <w:start w:val="1"/>
      <w:numFmt w:val="decimal"/>
      <w:lvlText w:val="%7."/>
      <w:lvlJc w:val="left"/>
      <w:pPr>
        <w:ind w:left="5040" w:hanging="360"/>
      </w:pPr>
    </w:lvl>
    <w:lvl w:ilvl="7" w:tplc="0BE00320" w:tentative="1">
      <w:start w:val="1"/>
      <w:numFmt w:val="lowerLetter"/>
      <w:lvlText w:val="%8."/>
      <w:lvlJc w:val="left"/>
      <w:pPr>
        <w:ind w:left="5760" w:hanging="360"/>
      </w:pPr>
    </w:lvl>
    <w:lvl w:ilvl="8" w:tplc="61EE8266" w:tentative="1">
      <w:start w:val="1"/>
      <w:numFmt w:val="lowerRoman"/>
      <w:lvlText w:val="%9."/>
      <w:lvlJc w:val="right"/>
      <w:pPr>
        <w:ind w:left="6480" w:hanging="180"/>
      </w:pPr>
    </w:lvl>
  </w:abstractNum>
  <w:abstractNum w:abstractNumId="18" w15:restartNumberingAfterBreak="0">
    <w:nsid w:val="4CF92DE9"/>
    <w:multiLevelType w:val="hybridMultilevel"/>
    <w:tmpl w:val="10E8104A"/>
    <w:lvl w:ilvl="0" w:tplc="E7265D52">
      <w:start w:val="1"/>
      <w:numFmt w:val="decimal"/>
      <w:lvlText w:val="1.%1."/>
      <w:lvlJc w:val="left"/>
      <w:pPr>
        <w:ind w:left="720" w:hanging="360"/>
      </w:pPr>
      <w:rPr>
        <w:rFonts w:hint="default"/>
      </w:rPr>
    </w:lvl>
    <w:lvl w:ilvl="1" w:tplc="ABFEB5EC" w:tentative="1">
      <w:start w:val="1"/>
      <w:numFmt w:val="lowerLetter"/>
      <w:lvlText w:val="%2."/>
      <w:lvlJc w:val="left"/>
      <w:pPr>
        <w:ind w:left="1440" w:hanging="360"/>
      </w:pPr>
    </w:lvl>
    <w:lvl w:ilvl="2" w:tplc="CBC27E8E" w:tentative="1">
      <w:start w:val="1"/>
      <w:numFmt w:val="lowerRoman"/>
      <w:lvlText w:val="%3."/>
      <w:lvlJc w:val="right"/>
      <w:pPr>
        <w:ind w:left="2160" w:hanging="180"/>
      </w:pPr>
    </w:lvl>
    <w:lvl w:ilvl="3" w:tplc="709ED070" w:tentative="1">
      <w:start w:val="1"/>
      <w:numFmt w:val="decimal"/>
      <w:lvlText w:val="%4."/>
      <w:lvlJc w:val="left"/>
      <w:pPr>
        <w:ind w:left="2880" w:hanging="360"/>
      </w:pPr>
    </w:lvl>
    <w:lvl w:ilvl="4" w:tplc="05281D8A" w:tentative="1">
      <w:start w:val="1"/>
      <w:numFmt w:val="lowerLetter"/>
      <w:lvlText w:val="%5."/>
      <w:lvlJc w:val="left"/>
      <w:pPr>
        <w:ind w:left="3600" w:hanging="360"/>
      </w:pPr>
    </w:lvl>
    <w:lvl w:ilvl="5" w:tplc="A84C1D7E" w:tentative="1">
      <w:start w:val="1"/>
      <w:numFmt w:val="lowerRoman"/>
      <w:lvlText w:val="%6."/>
      <w:lvlJc w:val="right"/>
      <w:pPr>
        <w:ind w:left="4320" w:hanging="180"/>
      </w:pPr>
    </w:lvl>
    <w:lvl w:ilvl="6" w:tplc="BF10730E" w:tentative="1">
      <w:start w:val="1"/>
      <w:numFmt w:val="decimal"/>
      <w:lvlText w:val="%7."/>
      <w:lvlJc w:val="left"/>
      <w:pPr>
        <w:ind w:left="5040" w:hanging="360"/>
      </w:pPr>
    </w:lvl>
    <w:lvl w:ilvl="7" w:tplc="46769684" w:tentative="1">
      <w:start w:val="1"/>
      <w:numFmt w:val="lowerLetter"/>
      <w:lvlText w:val="%8."/>
      <w:lvlJc w:val="left"/>
      <w:pPr>
        <w:ind w:left="5760" w:hanging="360"/>
      </w:pPr>
    </w:lvl>
    <w:lvl w:ilvl="8" w:tplc="B8E8220C" w:tentative="1">
      <w:start w:val="1"/>
      <w:numFmt w:val="lowerRoman"/>
      <w:lvlText w:val="%9."/>
      <w:lvlJc w:val="right"/>
      <w:pPr>
        <w:ind w:left="6480" w:hanging="180"/>
      </w:pPr>
    </w:lvl>
  </w:abstractNum>
  <w:abstractNum w:abstractNumId="19" w15:restartNumberingAfterBreak="0">
    <w:nsid w:val="4EC107E2"/>
    <w:multiLevelType w:val="multilevel"/>
    <w:tmpl w:val="447EEA7C"/>
    <w:lvl w:ilvl="0">
      <w:start w:val="2"/>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50F91F8A"/>
    <w:multiLevelType w:val="hybridMultilevel"/>
    <w:tmpl w:val="442CE2F6"/>
    <w:lvl w:ilvl="0" w:tplc="B494016A">
      <w:start w:val="1"/>
      <w:numFmt w:val="decimal"/>
      <w:lvlText w:val="%1."/>
      <w:lvlJc w:val="left"/>
      <w:pPr>
        <w:ind w:left="720" w:hanging="360"/>
      </w:pPr>
      <w:rPr>
        <w:rFonts w:hint="default"/>
      </w:rPr>
    </w:lvl>
    <w:lvl w:ilvl="1" w:tplc="8BFA997A" w:tentative="1">
      <w:start w:val="1"/>
      <w:numFmt w:val="lowerLetter"/>
      <w:lvlText w:val="%2."/>
      <w:lvlJc w:val="left"/>
      <w:pPr>
        <w:ind w:left="1440" w:hanging="360"/>
      </w:pPr>
    </w:lvl>
    <w:lvl w:ilvl="2" w:tplc="73389108" w:tentative="1">
      <w:start w:val="1"/>
      <w:numFmt w:val="lowerRoman"/>
      <w:lvlText w:val="%3."/>
      <w:lvlJc w:val="right"/>
      <w:pPr>
        <w:ind w:left="2160" w:hanging="180"/>
      </w:pPr>
    </w:lvl>
    <w:lvl w:ilvl="3" w:tplc="46F0B61C" w:tentative="1">
      <w:start w:val="1"/>
      <w:numFmt w:val="decimal"/>
      <w:lvlText w:val="%4."/>
      <w:lvlJc w:val="left"/>
      <w:pPr>
        <w:ind w:left="2880" w:hanging="360"/>
      </w:pPr>
    </w:lvl>
    <w:lvl w:ilvl="4" w:tplc="DAB84760" w:tentative="1">
      <w:start w:val="1"/>
      <w:numFmt w:val="lowerLetter"/>
      <w:lvlText w:val="%5."/>
      <w:lvlJc w:val="left"/>
      <w:pPr>
        <w:ind w:left="3600" w:hanging="360"/>
      </w:pPr>
    </w:lvl>
    <w:lvl w:ilvl="5" w:tplc="7F9AB63E" w:tentative="1">
      <w:start w:val="1"/>
      <w:numFmt w:val="lowerRoman"/>
      <w:lvlText w:val="%6."/>
      <w:lvlJc w:val="right"/>
      <w:pPr>
        <w:ind w:left="4320" w:hanging="180"/>
      </w:pPr>
    </w:lvl>
    <w:lvl w:ilvl="6" w:tplc="05F2763E" w:tentative="1">
      <w:start w:val="1"/>
      <w:numFmt w:val="decimal"/>
      <w:lvlText w:val="%7."/>
      <w:lvlJc w:val="left"/>
      <w:pPr>
        <w:ind w:left="5040" w:hanging="360"/>
      </w:pPr>
    </w:lvl>
    <w:lvl w:ilvl="7" w:tplc="8CD44B72" w:tentative="1">
      <w:start w:val="1"/>
      <w:numFmt w:val="lowerLetter"/>
      <w:lvlText w:val="%8."/>
      <w:lvlJc w:val="left"/>
      <w:pPr>
        <w:ind w:left="5760" w:hanging="360"/>
      </w:pPr>
    </w:lvl>
    <w:lvl w:ilvl="8" w:tplc="B4ACA158" w:tentative="1">
      <w:start w:val="1"/>
      <w:numFmt w:val="lowerRoman"/>
      <w:lvlText w:val="%9."/>
      <w:lvlJc w:val="right"/>
      <w:pPr>
        <w:ind w:left="6480" w:hanging="180"/>
      </w:pPr>
    </w:lvl>
  </w:abstractNum>
  <w:abstractNum w:abstractNumId="21" w15:restartNumberingAfterBreak="0">
    <w:nsid w:val="56C74B9E"/>
    <w:multiLevelType w:val="hybridMultilevel"/>
    <w:tmpl w:val="D5F26030"/>
    <w:lvl w:ilvl="0" w:tplc="2C32C26A">
      <w:start w:val="1"/>
      <w:numFmt w:val="lowerLetter"/>
      <w:lvlText w:val="%1)"/>
      <w:lvlJc w:val="left"/>
      <w:pPr>
        <w:ind w:left="720" w:hanging="360"/>
      </w:pPr>
      <w:rPr>
        <w:rFonts w:hint="default"/>
      </w:rPr>
    </w:lvl>
    <w:lvl w:ilvl="1" w:tplc="E9642BD0" w:tentative="1">
      <w:start w:val="1"/>
      <w:numFmt w:val="lowerLetter"/>
      <w:lvlText w:val="%2."/>
      <w:lvlJc w:val="left"/>
      <w:pPr>
        <w:ind w:left="1440" w:hanging="360"/>
      </w:pPr>
    </w:lvl>
    <w:lvl w:ilvl="2" w:tplc="236E9786" w:tentative="1">
      <w:start w:val="1"/>
      <w:numFmt w:val="lowerRoman"/>
      <w:lvlText w:val="%3."/>
      <w:lvlJc w:val="right"/>
      <w:pPr>
        <w:ind w:left="2160" w:hanging="180"/>
      </w:pPr>
    </w:lvl>
    <w:lvl w:ilvl="3" w:tplc="56C4F15A" w:tentative="1">
      <w:start w:val="1"/>
      <w:numFmt w:val="decimal"/>
      <w:lvlText w:val="%4."/>
      <w:lvlJc w:val="left"/>
      <w:pPr>
        <w:ind w:left="2880" w:hanging="360"/>
      </w:pPr>
    </w:lvl>
    <w:lvl w:ilvl="4" w:tplc="AEBE36C0" w:tentative="1">
      <w:start w:val="1"/>
      <w:numFmt w:val="lowerLetter"/>
      <w:lvlText w:val="%5."/>
      <w:lvlJc w:val="left"/>
      <w:pPr>
        <w:ind w:left="3600" w:hanging="360"/>
      </w:pPr>
    </w:lvl>
    <w:lvl w:ilvl="5" w:tplc="F3686B0A" w:tentative="1">
      <w:start w:val="1"/>
      <w:numFmt w:val="lowerRoman"/>
      <w:lvlText w:val="%6."/>
      <w:lvlJc w:val="right"/>
      <w:pPr>
        <w:ind w:left="4320" w:hanging="180"/>
      </w:pPr>
    </w:lvl>
    <w:lvl w:ilvl="6" w:tplc="DB561344" w:tentative="1">
      <w:start w:val="1"/>
      <w:numFmt w:val="decimal"/>
      <w:lvlText w:val="%7."/>
      <w:lvlJc w:val="left"/>
      <w:pPr>
        <w:ind w:left="5040" w:hanging="360"/>
      </w:pPr>
    </w:lvl>
    <w:lvl w:ilvl="7" w:tplc="6B90D736" w:tentative="1">
      <w:start w:val="1"/>
      <w:numFmt w:val="lowerLetter"/>
      <w:lvlText w:val="%8."/>
      <w:lvlJc w:val="left"/>
      <w:pPr>
        <w:ind w:left="5760" w:hanging="360"/>
      </w:pPr>
    </w:lvl>
    <w:lvl w:ilvl="8" w:tplc="F0385C98" w:tentative="1">
      <w:start w:val="1"/>
      <w:numFmt w:val="lowerRoman"/>
      <w:lvlText w:val="%9."/>
      <w:lvlJc w:val="right"/>
      <w:pPr>
        <w:ind w:left="6480" w:hanging="180"/>
      </w:pPr>
    </w:lvl>
  </w:abstractNum>
  <w:abstractNum w:abstractNumId="22" w15:restartNumberingAfterBreak="0">
    <w:nsid w:val="5A61062E"/>
    <w:multiLevelType w:val="hybridMultilevel"/>
    <w:tmpl w:val="7A708638"/>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3" w15:restartNumberingAfterBreak="0">
    <w:nsid w:val="5AC637C6"/>
    <w:multiLevelType w:val="hybridMultilevel"/>
    <w:tmpl w:val="2F30A352"/>
    <w:lvl w:ilvl="0" w:tplc="59D8400C">
      <w:start w:val="1"/>
      <w:numFmt w:val="decimal"/>
      <w:lvlText w:val="1.%1."/>
      <w:lvlJc w:val="left"/>
      <w:pPr>
        <w:ind w:left="720" w:hanging="360"/>
      </w:pPr>
      <w:rPr>
        <w:rFonts w:hint="default"/>
      </w:rPr>
    </w:lvl>
    <w:lvl w:ilvl="1" w:tplc="56F8CCF0" w:tentative="1">
      <w:start w:val="1"/>
      <w:numFmt w:val="lowerLetter"/>
      <w:lvlText w:val="%2."/>
      <w:lvlJc w:val="left"/>
      <w:pPr>
        <w:ind w:left="1440" w:hanging="360"/>
      </w:pPr>
    </w:lvl>
    <w:lvl w:ilvl="2" w:tplc="9210D39C" w:tentative="1">
      <w:start w:val="1"/>
      <w:numFmt w:val="lowerRoman"/>
      <w:lvlText w:val="%3."/>
      <w:lvlJc w:val="right"/>
      <w:pPr>
        <w:ind w:left="2160" w:hanging="180"/>
      </w:pPr>
    </w:lvl>
    <w:lvl w:ilvl="3" w:tplc="C8E46022" w:tentative="1">
      <w:start w:val="1"/>
      <w:numFmt w:val="decimal"/>
      <w:lvlText w:val="%4."/>
      <w:lvlJc w:val="left"/>
      <w:pPr>
        <w:ind w:left="2880" w:hanging="360"/>
      </w:pPr>
    </w:lvl>
    <w:lvl w:ilvl="4" w:tplc="5316F432" w:tentative="1">
      <w:start w:val="1"/>
      <w:numFmt w:val="lowerLetter"/>
      <w:lvlText w:val="%5."/>
      <w:lvlJc w:val="left"/>
      <w:pPr>
        <w:ind w:left="3600" w:hanging="360"/>
      </w:pPr>
    </w:lvl>
    <w:lvl w:ilvl="5" w:tplc="AD228454" w:tentative="1">
      <w:start w:val="1"/>
      <w:numFmt w:val="lowerRoman"/>
      <w:lvlText w:val="%6."/>
      <w:lvlJc w:val="right"/>
      <w:pPr>
        <w:ind w:left="4320" w:hanging="180"/>
      </w:pPr>
    </w:lvl>
    <w:lvl w:ilvl="6" w:tplc="19C2A864" w:tentative="1">
      <w:start w:val="1"/>
      <w:numFmt w:val="decimal"/>
      <w:lvlText w:val="%7."/>
      <w:lvlJc w:val="left"/>
      <w:pPr>
        <w:ind w:left="5040" w:hanging="360"/>
      </w:pPr>
    </w:lvl>
    <w:lvl w:ilvl="7" w:tplc="832EDF76" w:tentative="1">
      <w:start w:val="1"/>
      <w:numFmt w:val="lowerLetter"/>
      <w:lvlText w:val="%8."/>
      <w:lvlJc w:val="left"/>
      <w:pPr>
        <w:ind w:left="5760" w:hanging="360"/>
      </w:pPr>
    </w:lvl>
    <w:lvl w:ilvl="8" w:tplc="5A780D9E" w:tentative="1">
      <w:start w:val="1"/>
      <w:numFmt w:val="lowerRoman"/>
      <w:lvlText w:val="%9."/>
      <w:lvlJc w:val="right"/>
      <w:pPr>
        <w:ind w:left="6480" w:hanging="180"/>
      </w:pPr>
    </w:lvl>
  </w:abstractNum>
  <w:abstractNum w:abstractNumId="24" w15:restartNumberingAfterBreak="0">
    <w:nsid w:val="5EB4644C"/>
    <w:multiLevelType w:val="multilevel"/>
    <w:tmpl w:val="2A0C9500"/>
    <w:lvl w:ilvl="0">
      <w:start w:val="1"/>
      <w:numFmt w:val="decimal"/>
      <w:lvlText w:val="%1."/>
      <w:lvlJc w:val="left"/>
      <w:pPr>
        <w:ind w:left="720" w:hanging="360"/>
      </w:pPr>
      <w:rPr>
        <w:rFonts w:hint="default"/>
      </w:rPr>
    </w:lvl>
    <w:lvl w:ilvl="1">
      <w:start w:val="7"/>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5" w15:restartNumberingAfterBreak="0">
    <w:nsid w:val="7370691E"/>
    <w:multiLevelType w:val="hybridMultilevel"/>
    <w:tmpl w:val="A2589440"/>
    <w:lvl w:ilvl="0" w:tplc="F26EEDB0">
      <w:start w:val="1"/>
      <w:numFmt w:val="decimal"/>
      <w:lvlText w:val="1.%1."/>
      <w:lvlJc w:val="left"/>
      <w:pPr>
        <w:ind w:left="720" w:hanging="360"/>
      </w:pPr>
      <w:rPr>
        <w:rFonts w:hint="default"/>
      </w:rPr>
    </w:lvl>
    <w:lvl w:ilvl="1" w:tplc="FD5C7A72" w:tentative="1">
      <w:start w:val="1"/>
      <w:numFmt w:val="lowerLetter"/>
      <w:lvlText w:val="%2."/>
      <w:lvlJc w:val="left"/>
      <w:pPr>
        <w:ind w:left="1440" w:hanging="360"/>
      </w:pPr>
    </w:lvl>
    <w:lvl w:ilvl="2" w:tplc="E880FC0E" w:tentative="1">
      <w:start w:val="1"/>
      <w:numFmt w:val="lowerRoman"/>
      <w:lvlText w:val="%3."/>
      <w:lvlJc w:val="right"/>
      <w:pPr>
        <w:ind w:left="2160" w:hanging="180"/>
      </w:pPr>
    </w:lvl>
    <w:lvl w:ilvl="3" w:tplc="4C24899C" w:tentative="1">
      <w:start w:val="1"/>
      <w:numFmt w:val="decimal"/>
      <w:lvlText w:val="%4."/>
      <w:lvlJc w:val="left"/>
      <w:pPr>
        <w:ind w:left="2880" w:hanging="360"/>
      </w:pPr>
    </w:lvl>
    <w:lvl w:ilvl="4" w:tplc="9A901A4C" w:tentative="1">
      <w:start w:val="1"/>
      <w:numFmt w:val="lowerLetter"/>
      <w:lvlText w:val="%5."/>
      <w:lvlJc w:val="left"/>
      <w:pPr>
        <w:ind w:left="3600" w:hanging="360"/>
      </w:pPr>
    </w:lvl>
    <w:lvl w:ilvl="5" w:tplc="22D81948" w:tentative="1">
      <w:start w:val="1"/>
      <w:numFmt w:val="lowerRoman"/>
      <w:lvlText w:val="%6."/>
      <w:lvlJc w:val="right"/>
      <w:pPr>
        <w:ind w:left="4320" w:hanging="180"/>
      </w:pPr>
    </w:lvl>
    <w:lvl w:ilvl="6" w:tplc="307C6046" w:tentative="1">
      <w:start w:val="1"/>
      <w:numFmt w:val="decimal"/>
      <w:lvlText w:val="%7."/>
      <w:lvlJc w:val="left"/>
      <w:pPr>
        <w:ind w:left="5040" w:hanging="360"/>
      </w:pPr>
    </w:lvl>
    <w:lvl w:ilvl="7" w:tplc="D1961384" w:tentative="1">
      <w:start w:val="1"/>
      <w:numFmt w:val="lowerLetter"/>
      <w:lvlText w:val="%8."/>
      <w:lvlJc w:val="left"/>
      <w:pPr>
        <w:ind w:left="5760" w:hanging="360"/>
      </w:pPr>
    </w:lvl>
    <w:lvl w:ilvl="8" w:tplc="F8902F2E" w:tentative="1">
      <w:start w:val="1"/>
      <w:numFmt w:val="lowerRoman"/>
      <w:lvlText w:val="%9."/>
      <w:lvlJc w:val="right"/>
      <w:pPr>
        <w:ind w:left="6480" w:hanging="180"/>
      </w:pPr>
    </w:lvl>
  </w:abstractNum>
  <w:num w:numId="1">
    <w:abstractNumId w:val="17"/>
  </w:num>
  <w:num w:numId="2">
    <w:abstractNumId w:val="15"/>
  </w:num>
  <w:num w:numId="3">
    <w:abstractNumId w:val="1"/>
  </w:num>
  <w:num w:numId="4">
    <w:abstractNumId w:val="5"/>
  </w:num>
  <w:num w:numId="5">
    <w:abstractNumId w:val="20"/>
  </w:num>
  <w:num w:numId="6">
    <w:abstractNumId w:val="14"/>
  </w:num>
  <w:num w:numId="7">
    <w:abstractNumId w:val="11"/>
  </w:num>
  <w:num w:numId="8">
    <w:abstractNumId w:val="8"/>
  </w:num>
  <w:num w:numId="9">
    <w:abstractNumId w:val="21"/>
  </w:num>
  <w:num w:numId="10">
    <w:abstractNumId w:val="3"/>
  </w:num>
  <w:num w:numId="11">
    <w:abstractNumId w:val="16"/>
  </w:num>
  <w:num w:numId="12">
    <w:abstractNumId w:val="24"/>
  </w:num>
  <w:num w:numId="13">
    <w:abstractNumId w:val="23"/>
  </w:num>
  <w:num w:numId="14">
    <w:abstractNumId w:val="25"/>
  </w:num>
  <w:num w:numId="15">
    <w:abstractNumId w:val="18"/>
  </w:num>
  <w:num w:numId="16">
    <w:abstractNumId w:val="7"/>
  </w:num>
  <w:num w:numId="17">
    <w:abstractNumId w:val="13"/>
  </w:num>
  <w:num w:numId="18">
    <w:abstractNumId w:val="13"/>
    <w:lvlOverride w:ilvl="0">
      <w:startOverride w:val="1"/>
    </w:lvlOverride>
  </w:num>
  <w:num w:numId="19">
    <w:abstractNumId w:val="19"/>
  </w:num>
  <w:num w:numId="20">
    <w:abstractNumId w:val="0"/>
  </w:num>
  <w:num w:numId="21">
    <w:abstractNumId w:val="2"/>
  </w:num>
  <w:num w:numId="22">
    <w:abstractNumId w:val="12"/>
  </w:num>
  <w:num w:numId="23">
    <w:abstractNumId w:val="6"/>
  </w:num>
  <w:num w:numId="24">
    <w:abstractNumId w:val="4"/>
  </w:num>
  <w:num w:numId="25">
    <w:abstractNumId w:val="10"/>
  </w:num>
  <w:num w:numId="26">
    <w:abstractNumId w:val="9"/>
  </w:num>
  <w:num w:numId="2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DAyMTc3szSwMLMwMbNU0lEKTi0uzszPAykwNK0FAOBZ+jctAAAA"/>
  </w:docVars>
  <w:rsids>
    <w:rsidRoot w:val="00510D2B"/>
    <w:rsid w:val="00003060"/>
    <w:rsid w:val="00004357"/>
    <w:rsid w:val="00005386"/>
    <w:rsid w:val="00007037"/>
    <w:rsid w:val="00022E64"/>
    <w:rsid w:val="00023025"/>
    <w:rsid w:val="0002426D"/>
    <w:rsid w:val="0003024B"/>
    <w:rsid w:val="0003144E"/>
    <w:rsid w:val="00032116"/>
    <w:rsid w:val="00033A30"/>
    <w:rsid w:val="00034A23"/>
    <w:rsid w:val="000377B5"/>
    <w:rsid w:val="00037842"/>
    <w:rsid w:val="00045723"/>
    <w:rsid w:val="00047544"/>
    <w:rsid w:val="000477E2"/>
    <w:rsid w:val="000478F1"/>
    <w:rsid w:val="00050BC8"/>
    <w:rsid w:val="000520A9"/>
    <w:rsid w:val="00052497"/>
    <w:rsid w:val="00053019"/>
    <w:rsid w:val="00054DDF"/>
    <w:rsid w:val="0005699D"/>
    <w:rsid w:val="0005775A"/>
    <w:rsid w:val="00061F0D"/>
    <w:rsid w:val="00063929"/>
    <w:rsid w:val="00063B81"/>
    <w:rsid w:val="00066989"/>
    <w:rsid w:val="000676AD"/>
    <w:rsid w:val="000678FE"/>
    <w:rsid w:val="00072D28"/>
    <w:rsid w:val="0007375A"/>
    <w:rsid w:val="00073F27"/>
    <w:rsid w:val="000766F5"/>
    <w:rsid w:val="000772E2"/>
    <w:rsid w:val="00082B22"/>
    <w:rsid w:val="000835DC"/>
    <w:rsid w:val="00084B96"/>
    <w:rsid w:val="00085347"/>
    <w:rsid w:val="0008570A"/>
    <w:rsid w:val="00091515"/>
    <w:rsid w:val="0009278F"/>
    <w:rsid w:val="00095DB0"/>
    <w:rsid w:val="00097D4E"/>
    <w:rsid w:val="000A0AD1"/>
    <w:rsid w:val="000A37B4"/>
    <w:rsid w:val="000A7274"/>
    <w:rsid w:val="000B315A"/>
    <w:rsid w:val="000B4EFC"/>
    <w:rsid w:val="000B77C7"/>
    <w:rsid w:val="000C31A9"/>
    <w:rsid w:val="000C35BB"/>
    <w:rsid w:val="000C55A3"/>
    <w:rsid w:val="000C5BED"/>
    <w:rsid w:val="000C6EEE"/>
    <w:rsid w:val="000D29A4"/>
    <w:rsid w:val="000D5C43"/>
    <w:rsid w:val="000D70D5"/>
    <w:rsid w:val="000D7917"/>
    <w:rsid w:val="000E61D0"/>
    <w:rsid w:val="000E638C"/>
    <w:rsid w:val="000E791C"/>
    <w:rsid w:val="000F0633"/>
    <w:rsid w:val="000F110C"/>
    <w:rsid w:val="000F18CB"/>
    <w:rsid w:val="000F6857"/>
    <w:rsid w:val="000F79A9"/>
    <w:rsid w:val="00101ACC"/>
    <w:rsid w:val="00101C45"/>
    <w:rsid w:val="001058DB"/>
    <w:rsid w:val="00112573"/>
    <w:rsid w:val="00113636"/>
    <w:rsid w:val="00114993"/>
    <w:rsid w:val="00115B3A"/>
    <w:rsid w:val="0011786C"/>
    <w:rsid w:val="001214A4"/>
    <w:rsid w:val="0012341C"/>
    <w:rsid w:val="00126278"/>
    <w:rsid w:val="001316F6"/>
    <w:rsid w:val="00136278"/>
    <w:rsid w:val="00136CEC"/>
    <w:rsid w:val="0013716E"/>
    <w:rsid w:val="001420DF"/>
    <w:rsid w:val="00142ACE"/>
    <w:rsid w:val="00143747"/>
    <w:rsid w:val="00144EDF"/>
    <w:rsid w:val="00152530"/>
    <w:rsid w:val="0015726D"/>
    <w:rsid w:val="00161196"/>
    <w:rsid w:val="00162807"/>
    <w:rsid w:val="001634B8"/>
    <w:rsid w:val="00175D33"/>
    <w:rsid w:val="0017789E"/>
    <w:rsid w:val="00177939"/>
    <w:rsid w:val="00177A29"/>
    <w:rsid w:val="00181C45"/>
    <w:rsid w:val="001827D9"/>
    <w:rsid w:val="00186EF2"/>
    <w:rsid w:val="00190E00"/>
    <w:rsid w:val="00190F9C"/>
    <w:rsid w:val="0019485A"/>
    <w:rsid w:val="001949D9"/>
    <w:rsid w:val="001A5B50"/>
    <w:rsid w:val="001A6B63"/>
    <w:rsid w:val="001B06B5"/>
    <w:rsid w:val="001B0CBB"/>
    <w:rsid w:val="001B237F"/>
    <w:rsid w:val="001B77A4"/>
    <w:rsid w:val="001C0110"/>
    <w:rsid w:val="001C0A53"/>
    <w:rsid w:val="001C0E93"/>
    <w:rsid w:val="001C1961"/>
    <w:rsid w:val="001C4D91"/>
    <w:rsid w:val="001C7E05"/>
    <w:rsid w:val="001D56E0"/>
    <w:rsid w:val="002000E4"/>
    <w:rsid w:val="002070C7"/>
    <w:rsid w:val="002076FB"/>
    <w:rsid w:val="002078F2"/>
    <w:rsid w:val="00214592"/>
    <w:rsid w:val="002150C2"/>
    <w:rsid w:val="0022425B"/>
    <w:rsid w:val="002275B0"/>
    <w:rsid w:val="0023050F"/>
    <w:rsid w:val="00234C1F"/>
    <w:rsid w:val="00234D69"/>
    <w:rsid w:val="00241095"/>
    <w:rsid w:val="00241311"/>
    <w:rsid w:val="00246BBC"/>
    <w:rsid w:val="00246C42"/>
    <w:rsid w:val="00250C2A"/>
    <w:rsid w:val="002549C2"/>
    <w:rsid w:val="002553AB"/>
    <w:rsid w:val="00255984"/>
    <w:rsid w:val="0025665E"/>
    <w:rsid w:val="002567FC"/>
    <w:rsid w:val="00260D2F"/>
    <w:rsid w:val="00262D17"/>
    <w:rsid w:val="00270825"/>
    <w:rsid w:val="00275B20"/>
    <w:rsid w:val="00282D05"/>
    <w:rsid w:val="00283793"/>
    <w:rsid w:val="00286FD0"/>
    <w:rsid w:val="0029281F"/>
    <w:rsid w:val="00292A6E"/>
    <w:rsid w:val="002930C4"/>
    <w:rsid w:val="00296EA3"/>
    <w:rsid w:val="002A24E3"/>
    <w:rsid w:val="002A318A"/>
    <w:rsid w:val="002A611A"/>
    <w:rsid w:val="002B074D"/>
    <w:rsid w:val="002B13F6"/>
    <w:rsid w:val="002B33B2"/>
    <w:rsid w:val="002B342B"/>
    <w:rsid w:val="002B6747"/>
    <w:rsid w:val="002C2655"/>
    <w:rsid w:val="002D048E"/>
    <w:rsid w:val="002D1C93"/>
    <w:rsid w:val="002E6B0D"/>
    <w:rsid w:val="002F7632"/>
    <w:rsid w:val="0030254E"/>
    <w:rsid w:val="00302578"/>
    <w:rsid w:val="0030532C"/>
    <w:rsid w:val="00310EC1"/>
    <w:rsid w:val="00313158"/>
    <w:rsid w:val="00316118"/>
    <w:rsid w:val="003226C0"/>
    <w:rsid w:val="00326BA2"/>
    <w:rsid w:val="00327214"/>
    <w:rsid w:val="00335F62"/>
    <w:rsid w:val="00340317"/>
    <w:rsid w:val="003405A5"/>
    <w:rsid w:val="003429B3"/>
    <w:rsid w:val="00346AE7"/>
    <w:rsid w:val="00350AA5"/>
    <w:rsid w:val="003510D1"/>
    <w:rsid w:val="00355D53"/>
    <w:rsid w:val="0035633E"/>
    <w:rsid w:val="00362BF7"/>
    <w:rsid w:val="00365A99"/>
    <w:rsid w:val="003675A6"/>
    <w:rsid w:val="00367748"/>
    <w:rsid w:val="00367ECB"/>
    <w:rsid w:val="00371830"/>
    <w:rsid w:val="00371F74"/>
    <w:rsid w:val="00372F68"/>
    <w:rsid w:val="00376CDA"/>
    <w:rsid w:val="00380D58"/>
    <w:rsid w:val="00383FF3"/>
    <w:rsid w:val="003852D8"/>
    <w:rsid w:val="003855A7"/>
    <w:rsid w:val="00387F8A"/>
    <w:rsid w:val="0039349F"/>
    <w:rsid w:val="003965AB"/>
    <w:rsid w:val="003A193C"/>
    <w:rsid w:val="003A1E84"/>
    <w:rsid w:val="003A283E"/>
    <w:rsid w:val="003A590E"/>
    <w:rsid w:val="003A6D19"/>
    <w:rsid w:val="003B353D"/>
    <w:rsid w:val="003B3D83"/>
    <w:rsid w:val="003B426E"/>
    <w:rsid w:val="003B5EFA"/>
    <w:rsid w:val="003B6C0F"/>
    <w:rsid w:val="003B6CC2"/>
    <w:rsid w:val="003C05BD"/>
    <w:rsid w:val="003C0647"/>
    <w:rsid w:val="003C515C"/>
    <w:rsid w:val="003C6A07"/>
    <w:rsid w:val="003D17B1"/>
    <w:rsid w:val="003D1E86"/>
    <w:rsid w:val="003D2CB1"/>
    <w:rsid w:val="003D5E98"/>
    <w:rsid w:val="003D6642"/>
    <w:rsid w:val="003D6A40"/>
    <w:rsid w:val="003E0160"/>
    <w:rsid w:val="003E1E86"/>
    <w:rsid w:val="003E2D8D"/>
    <w:rsid w:val="003E531E"/>
    <w:rsid w:val="003E76C0"/>
    <w:rsid w:val="003F2F9A"/>
    <w:rsid w:val="003F6390"/>
    <w:rsid w:val="00403356"/>
    <w:rsid w:val="00405706"/>
    <w:rsid w:val="00407048"/>
    <w:rsid w:val="004100BB"/>
    <w:rsid w:val="00410B9F"/>
    <w:rsid w:val="00412011"/>
    <w:rsid w:val="00412545"/>
    <w:rsid w:val="004208CC"/>
    <w:rsid w:val="00424FBB"/>
    <w:rsid w:val="00426C48"/>
    <w:rsid w:val="00430240"/>
    <w:rsid w:val="00435856"/>
    <w:rsid w:val="004422C9"/>
    <w:rsid w:val="004423E6"/>
    <w:rsid w:val="00442F6F"/>
    <w:rsid w:val="00443CC7"/>
    <w:rsid w:val="0044415F"/>
    <w:rsid w:val="00445151"/>
    <w:rsid w:val="00446F64"/>
    <w:rsid w:val="00447E3B"/>
    <w:rsid w:val="004511F5"/>
    <w:rsid w:val="00451D60"/>
    <w:rsid w:val="00452612"/>
    <w:rsid w:val="004544A6"/>
    <w:rsid w:val="00466F18"/>
    <w:rsid w:val="004756F9"/>
    <w:rsid w:val="00476C3E"/>
    <w:rsid w:val="00477011"/>
    <w:rsid w:val="00477370"/>
    <w:rsid w:val="00480025"/>
    <w:rsid w:val="0048239B"/>
    <w:rsid w:val="00483299"/>
    <w:rsid w:val="004839E9"/>
    <w:rsid w:val="00483CFE"/>
    <w:rsid w:val="004850B0"/>
    <w:rsid w:val="00486792"/>
    <w:rsid w:val="00493323"/>
    <w:rsid w:val="00493577"/>
    <w:rsid w:val="00497812"/>
    <w:rsid w:val="004A37F5"/>
    <w:rsid w:val="004B0D8C"/>
    <w:rsid w:val="004B7FBE"/>
    <w:rsid w:val="004C04DE"/>
    <w:rsid w:val="004C0923"/>
    <w:rsid w:val="004C1111"/>
    <w:rsid w:val="004C159E"/>
    <w:rsid w:val="004C1C79"/>
    <w:rsid w:val="004C5BB0"/>
    <w:rsid w:val="004C6452"/>
    <w:rsid w:val="004C692A"/>
    <w:rsid w:val="004D335E"/>
    <w:rsid w:val="004D413A"/>
    <w:rsid w:val="004E17F0"/>
    <w:rsid w:val="004E2395"/>
    <w:rsid w:val="004E24E5"/>
    <w:rsid w:val="004E447A"/>
    <w:rsid w:val="004F0215"/>
    <w:rsid w:val="004F063E"/>
    <w:rsid w:val="004F13EE"/>
    <w:rsid w:val="004F3A9D"/>
    <w:rsid w:val="004F4CD3"/>
    <w:rsid w:val="004F6623"/>
    <w:rsid w:val="004F7080"/>
    <w:rsid w:val="005006CF"/>
    <w:rsid w:val="005010E6"/>
    <w:rsid w:val="00502EE6"/>
    <w:rsid w:val="0050309E"/>
    <w:rsid w:val="005031F4"/>
    <w:rsid w:val="005032CF"/>
    <w:rsid w:val="005107B5"/>
    <w:rsid w:val="00510D2B"/>
    <w:rsid w:val="00515919"/>
    <w:rsid w:val="00522E14"/>
    <w:rsid w:val="005268DA"/>
    <w:rsid w:val="0053068C"/>
    <w:rsid w:val="00533EB5"/>
    <w:rsid w:val="0053489D"/>
    <w:rsid w:val="00536164"/>
    <w:rsid w:val="005412FD"/>
    <w:rsid w:val="00541C83"/>
    <w:rsid w:val="005478F1"/>
    <w:rsid w:val="0055009E"/>
    <w:rsid w:val="00552203"/>
    <w:rsid w:val="00552B55"/>
    <w:rsid w:val="0055322E"/>
    <w:rsid w:val="00555095"/>
    <w:rsid w:val="00555DAA"/>
    <w:rsid w:val="005562C0"/>
    <w:rsid w:val="005577C9"/>
    <w:rsid w:val="00557AC5"/>
    <w:rsid w:val="005635A2"/>
    <w:rsid w:val="005635E8"/>
    <w:rsid w:val="005640C5"/>
    <w:rsid w:val="00566021"/>
    <w:rsid w:val="00567699"/>
    <w:rsid w:val="00575245"/>
    <w:rsid w:val="00576861"/>
    <w:rsid w:val="00577DB5"/>
    <w:rsid w:val="005806B3"/>
    <w:rsid w:val="0058152D"/>
    <w:rsid w:val="005828EF"/>
    <w:rsid w:val="00592126"/>
    <w:rsid w:val="00593FA8"/>
    <w:rsid w:val="005B06DA"/>
    <w:rsid w:val="005B1799"/>
    <w:rsid w:val="005B2954"/>
    <w:rsid w:val="005B4390"/>
    <w:rsid w:val="005B7D7F"/>
    <w:rsid w:val="005C0553"/>
    <w:rsid w:val="005C39A0"/>
    <w:rsid w:val="005D1777"/>
    <w:rsid w:val="005D1B25"/>
    <w:rsid w:val="005D2EBE"/>
    <w:rsid w:val="005D302E"/>
    <w:rsid w:val="005D57BE"/>
    <w:rsid w:val="005E0936"/>
    <w:rsid w:val="005E2265"/>
    <w:rsid w:val="005F7EBB"/>
    <w:rsid w:val="00612547"/>
    <w:rsid w:val="00612C3F"/>
    <w:rsid w:val="006242B6"/>
    <w:rsid w:val="00625193"/>
    <w:rsid w:val="00627840"/>
    <w:rsid w:val="00633967"/>
    <w:rsid w:val="00633C65"/>
    <w:rsid w:val="00634195"/>
    <w:rsid w:val="006430F8"/>
    <w:rsid w:val="00646E21"/>
    <w:rsid w:val="00653CD3"/>
    <w:rsid w:val="00655CEC"/>
    <w:rsid w:val="006561C1"/>
    <w:rsid w:val="006568FE"/>
    <w:rsid w:val="00656C52"/>
    <w:rsid w:val="00657CA3"/>
    <w:rsid w:val="0066272C"/>
    <w:rsid w:val="0066382E"/>
    <w:rsid w:val="00663953"/>
    <w:rsid w:val="006649BB"/>
    <w:rsid w:val="00665700"/>
    <w:rsid w:val="00671C70"/>
    <w:rsid w:val="00672FCE"/>
    <w:rsid w:val="00676758"/>
    <w:rsid w:val="00676B05"/>
    <w:rsid w:val="0067762A"/>
    <w:rsid w:val="0068344F"/>
    <w:rsid w:val="00685865"/>
    <w:rsid w:val="0068790A"/>
    <w:rsid w:val="00690A79"/>
    <w:rsid w:val="00693C5C"/>
    <w:rsid w:val="00695F63"/>
    <w:rsid w:val="006A034E"/>
    <w:rsid w:val="006B3E1A"/>
    <w:rsid w:val="006C076D"/>
    <w:rsid w:val="006C1AA1"/>
    <w:rsid w:val="006C1EEE"/>
    <w:rsid w:val="006C6207"/>
    <w:rsid w:val="006C7CF2"/>
    <w:rsid w:val="006D1583"/>
    <w:rsid w:val="006D4C39"/>
    <w:rsid w:val="006D5971"/>
    <w:rsid w:val="006E0391"/>
    <w:rsid w:val="006E2224"/>
    <w:rsid w:val="006E6A03"/>
    <w:rsid w:val="006E6EA1"/>
    <w:rsid w:val="006E7722"/>
    <w:rsid w:val="006F0216"/>
    <w:rsid w:val="006F29DB"/>
    <w:rsid w:val="006F529F"/>
    <w:rsid w:val="00701A1A"/>
    <w:rsid w:val="007052B3"/>
    <w:rsid w:val="007060B1"/>
    <w:rsid w:val="0070627B"/>
    <w:rsid w:val="00710050"/>
    <w:rsid w:val="0071066D"/>
    <w:rsid w:val="0071348B"/>
    <w:rsid w:val="00713BEB"/>
    <w:rsid w:val="0071562F"/>
    <w:rsid w:val="00715E0B"/>
    <w:rsid w:val="00720C04"/>
    <w:rsid w:val="00723A42"/>
    <w:rsid w:val="007240E4"/>
    <w:rsid w:val="00733168"/>
    <w:rsid w:val="007353BA"/>
    <w:rsid w:val="0073772A"/>
    <w:rsid w:val="007438E0"/>
    <w:rsid w:val="00745A26"/>
    <w:rsid w:val="007460FE"/>
    <w:rsid w:val="00753302"/>
    <w:rsid w:val="00757FA1"/>
    <w:rsid w:val="007616FE"/>
    <w:rsid w:val="00761C9C"/>
    <w:rsid w:val="00766187"/>
    <w:rsid w:val="00767BFD"/>
    <w:rsid w:val="00774593"/>
    <w:rsid w:val="007750A9"/>
    <w:rsid w:val="0077703A"/>
    <w:rsid w:val="00785E03"/>
    <w:rsid w:val="007873ED"/>
    <w:rsid w:val="00790D78"/>
    <w:rsid w:val="00793326"/>
    <w:rsid w:val="00795F68"/>
    <w:rsid w:val="007A07C4"/>
    <w:rsid w:val="007A203E"/>
    <w:rsid w:val="007A259E"/>
    <w:rsid w:val="007A7646"/>
    <w:rsid w:val="007C3D1F"/>
    <w:rsid w:val="007D15FC"/>
    <w:rsid w:val="007D1D3D"/>
    <w:rsid w:val="007D2393"/>
    <w:rsid w:val="007D4C3C"/>
    <w:rsid w:val="007D6029"/>
    <w:rsid w:val="007D7CD7"/>
    <w:rsid w:val="007E1084"/>
    <w:rsid w:val="007E4825"/>
    <w:rsid w:val="007E4C99"/>
    <w:rsid w:val="007F167F"/>
    <w:rsid w:val="007F26D3"/>
    <w:rsid w:val="007F493A"/>
    <w:rsid w:val="007F4EB2"/>
    <w:rsid w:val="007F7344"/>
    <w:rsid w:val="00800889"/>
    <w:rsid w:val="00802025"/>
    <w:rsid w:val="00803108"/>
    <w:rsid w:val="00805DDA"/>
    <w:rsid w:val="008107AC"/>
    <w:rsid w:val="00812F6E"/>
    <w:rsid w:val="0081425E"/>
    <w:rsid w:val="00814A23"/>
    <w:rsid w:val="008211E6"/>
    <w:rsid w:val="008234FB"/>
    <w:rsid w:val="00824AFB"/>
    <w:rsid w:val="00824F62"/>
    <w:rsid w:val="00825588"/>
    <w:rsid w:val="00826306"/>
    <w:rsid w:val="00826680"/>
    <w:rsid w:val="00826F68"/>
    <w:rsid w:val="008279E5"/>
    <w:rsid w:val="00835D74"/>
    <w:rsid w:val="00836E8D"/>
    <w:rsid w:val="0083771C"/>
    <w:rsid w:val="00837E72"/>
    <w:rsid w:val="0084065C"/>
    <w:rsid w:val="00845392"/>
    <w:rsid w:val="00846CE7"/>
    <w:rsid w:val="0085144E"/>
    <w:rsid w:val="00854962"/>
    <w:rsid w:val="00861894"/>
    <w:rsid w:val="008635BE"/>
    <w:rsid w:val="00864A0E"/>
    <w:rsid w:val="0086516A"/>
    <w:rsid w:val="00867023"/>
    <w:rsid w:val="008675EC"/>
    <w:rsid w:val="0087690E"/>
    <w:rsid w:val="008830FA"/>
    <w:rsid w:val="0088392B"/>
    <w:rsid w:val="00883CC7"/>
    <w:rsid w:val="00883ED6"/>
    <w:rsid w:val="008874DD"/>
    <w:rsid w:val="008A0840"/>
    <w:rsid w:val="008A08EC"/>
    <w:rsid w:val="008A781B"/>
    <w:rsid w:val="008A7BAB"/>
    <w:rsid w:val="008B1BF9"/>
    <w:rsid w:val="008B5989"/>
    <w:rsid w:val="008B7065"/>
    <w:rsid w:val="008C398A"/>
    <w:rsid w:val="008C5DE7"/>
    <w:rsid w:val="008D3E7A"/>
    <w:rsid w:val="008D4A02"/>
    <w:rsid w:val="008E2EC6"/>
    <w:rsid w:val="008E36D6"/>
    <w:rsid w:val="008E66FA"/>
    <w:rsid w:val="008E6E6A"/>
    <w:rsid w:val="008E7657"/>
    <w:rsid w:val="008E7DC5"/>
    <w:rsid w:val="008F11CB"/>
    <w:rsid w:val="008F48FD"/>
    <w:rsid w:val="008F6D9F"/>
    <w:rsid w:val="00900022"/>
    <w:rsid w:val="0090286E"/>
    <w:rsid w:val="00902F97"/>
    <w:rsid w:val="009063B7"/>
    <w:rsid w:val="00916041"/>
    <w:rsid w:val="00916346"/>
    <w:rsid w:val="0091710A"/>
    <w:rsid w:val="009266F0"/>
    <w:rsid w:val="00926729"/>
    <w:rsid w:val="009325D6"/>
    <w:rsid w:val="00932612"/>
    <w:rsid w:val="0093401A"/>
    <w:rsid w:val="009420D0"/>
    <w:rsid w:val="00942198"/>
    <w:rsid w:val="00944C4C"/>
    <w:rsid w:val="00960092"/>
    <w:rsid w:val="00961CA4"/>
    <w:rsid w:val="009636A4"/>
    <w:rsid w:val="00966CDA"/>
    <w:rsid w:val="00970CB4"/>
    <w:rsid w:val="009759E0"/>
    <w:rsid w:val="00976122"/>
    <w:rsid w:val="00976B36"/>
    <w:rsid w:val="0097757F"/>
    <w:rsid w:val="00977DCA"/>
    <w:rsid w:val="00980431"/>
    <w:rsid w:val="009832D9"/>
    <w:rsid w:val="00983923"/>
    <w:rsid w:val="009872BD"/>
    <w:rsid w:val="0099020D"/>
    <w:rsid w:val="00993A04"/>
    <w:rsid w:val="00997A7A"/>
    <w:rsid w:val="009B1A9F"/>
    <w:rsid w:val="009B3BB1"/>
    <w:rsid w:val="009B4587"/>
    <w:rsid w:val="009B51A9"/>
    <w:rsid w:val="009B53B0"/>
    <w:rsid w:val="009B564A"/>
    <w:rsid w:val="009B6EE9"/>
    <w:rsid w:val="009B7887"/>
    <w:rsid w:val="009C0696"/>
    <w:rsid w:val="009C5999"/>
    <w:rsid w:val="009D2574"/>
    <w:rsid w:val="009D2A78"/>
    <w:rsid w:val="009D4A56"/>
    <w:rsid w:val="009D4BCD"/>
    <w:rsid w:val="009D641E"/>
    <w:rsid w:val="009D73CC"/>
    <w:rsid w:val="009E35DB"/>
    <w:rsid w:val="009E721D"/>
    <w:rsid w:val="009F4FD2"/>
    <w:rsid w:val="009F777F"/>
    <w:rsid w:val="00A0115A"/>
    <w:rsid w:val="00A01F43"/>
    <w:rsid w:val="00A11993"/>
    <w:rsid w:val="00A12935"/>
    <w:rsid w:val="00A1417D"/>
    <w:rsid w:val="00A15868"/>
    <w:rsid w:val="00A23AC4"/>
    <w:rsid w:val="00A24C19"/>
    <w:rsid w:val="00A25FFF"/>
    <w:rsid w:val="00A3000C"/>
    <w:rsid w:val="00A30A7F"/>
    <w:rsid w:val="00A37356"/>
    <w:rsid w:val="00A40791"/>
    <w:rsid w:val="00A426DC"/>
    <w:rsid w:val="00A43E6A"/>
    <w:rsid w:val="00A44BDA"/>
    <w:rsid w:val="00A50338"/>
    <w:rsid w:val="00A51A3E"/>
    <w:rsid w:val="00A5534E"/>
    <w:rsid w:val="00A56330"/>
    <w:rsid w:val="00A569B0"/>
    <w:rsid w:val="00A6083A"/>
    <w:rsid w:val="00A64845"/>
    <w:rsid w:val="00A7689E"/>
    <w:rsid w:val="00A77095"/>
    <w:rsid w:val="00A77852"/>
    <w:rsid w:val="00A857C9"/>
    <w:rsid w:val="00A9037A"/>
    <w:rsid w:val="00A906BB"/>
    <w:rsid w:val="00A92AC7"/>
    <w:rsid w:val="00A96058"/>
    <w:rsid w:val="00AA0146"/>
    <w:rsid w:val="00AA0191"/>
    <w:rsid w:val="00AA0F3B"/>
    <w:rsid w:val="00AA2232"/>
    <w:rsid w:val="00AA77E5"/>
    <w:rsid w:val="00AB3DA4"/>
    <w:rsid w:val="00AB47B8"/>
    <w:rsid w:val="00AB4897"/>
    <w:rsid w:val="00AB5824"/>
    <w:rsid w:val="00AB7557"/>
    <w:rsid w:val="00AC0AFB"/>
    <w:rsid w:val="00AC6C4D"/>
    <w:rsid w:val="00AD14A2"/>
    <w:rsid w:val="00AD207A"/>
    <w:rsid w:val="00AD2455"/>
    <w:rsid w:val="00AD491E"/>
    <w:rsid w:val="00AD6A90"/>
    <w:rsid w:val="00AD7E38"/>
    <w:rsid w:val="00AE078F"/>
    <w:rsid w:val="00AE7DE8"/>
    <w:rsid w:val="00AF085B"/>
    <w:rsid w:val="00AF0BB2"/>
    <w:rsid w:val="00AF51CA"/>
    <w:rsid w:val="00B0056F"/>
    <w:rsid w:val="00B05677"/>
    <w:rsid w:val="00B0705D"/>
    <w:rsid w:val="00B1036A"/>
    <w:rsid w:val="00B10DF5"/>
    <w:rsid w:val="00B12E84"/>
    <w:rsid w:val="00B15DA4"/>
    <w:rsid w:val="00B17B8C"/>
    <w:rsid w:val="00B24797"/>
    <w:rsid w:val="00B2599B"/>
    <w:rsid w:val="00B264A0"/>
    <w:rsid w:val="00B31E4A"/>
    <w:rsid w:val="00B31FC6"/>
    <w:rsid w:val="00B32218"/>
    <w:rsid w:val="00B337C9"/>
    <w:rsid w:val="00B40AB4"/>
    <w:rsid w:val="00B4145C"/>
    <w:rsid w:val="00B4659F"/>
    <w:rsid w:val="00B47302"/>
    <w:rsid w:val="00B505E2"/>
    <w:rsid w:val="00B51843"/>
    <w:rsid w:val="00B52B70"/>
    <w:rsid w:val="00B53478"/>
    <w:rsid w:val="00B53F94"/>
    <w:rsid w:val="00B54186"/>
    <w:rsid w:val="00B57418"/>
    <w:rsid w:val="00B57F80"/>
    <w:rsid w:val="00B615A4"/>
    <w:rsid w:val="00B6293A"/>
    <w:rsid w:val="00B62EAB"/>
    <w:rsid w:val="00B6372D"/>
    <w:rsid w:val="00B63DCF"/>
    <w:rsid w:val="00B665EA"/>
    <w:rsid w:val="00B669DA"/>
    <w:rsid w:val="00B67472"/>
    <w:rsid w:val="00B732A2"/>
    <w:rsid w:val="00B73ABE"/>
    <w:rsid w:val="00B76DEA"/>
    <w:rsid w:val="00B778EB"/>
    <w:rsid w:val="00B83D55"/>
    <w:rsid w:val="00B870F1"/>
    <w:rsid w:val="00B94DC2"/>
    <w:rsid w:val="00BA2C81"/>
    <w:rsid w:val="00BA4053"/>
    <w:rsid w:val="00BB09D3"/>
    <w:rsid w:val="00BB34AD"/>
    <w:rsid w:val="00BB6686"/>
    <w:rsid w:val="00BC08C0"/>
    <w:rsid w:val="00BC0981"/>
    <w:rsid w:val="00BC2AFE"/>
    <w:rsid w:val="00BC34D2"/>
    <w:rsid w:val="00BC43D6"/>
    <w:rsid w:val="00BC7F85"/>
    <w:rsid w:val="00BD2CF0"/>
    <w:rsid w:val="00BE6AE3"/>
    <w:rsid w:val="00BF1075"/>
    <w:rsid w:val="00BF14F7"/>
    <w:rsid w:val="00BF3572"/>
    <w:rsid w:val="00BF56A6"/>
    <w:rsid w:val="00BF6599"/>
    <w:rsid w:val="00BF6E8D"/>
    <w:rsid w:val="00C02150"/>
    <w:rsid w:val="00C02A3C"/>
    <w:rsid w:val="00C04EC4"/>
    <w:rsid w:val="00C05397"/>
    <w:rsid w:val="00C10D68"/>
    <w:rsid w:val="00C13394"/>
    <w:rsid w:val="00C146D8"/>
    <w:rsid w:val="00C1479D"/>
    <w:rsid w:val="00C2178C"/>
    <w:rsid w:val="00C225AC"/>
    <w:rsid w:val="00C25C87"/>
    <w:rsid w:val="00C2704C"/>
    <w:rsid w:val="00C30A9F"/>
    <w:rsid w:val="00C31AAB"/>
    <w:rsid w:val="00C33F5B"/>
    <w:rsid w:val="00C35F79"/>
    <w:rsid w:val="00C36596"/>
    <w:rsid w:val="00C37F70"/>
    <w:rsid w:val="00C40B61"/>
    <w:rsid w:val="00C41A4E"/>
    <w:rsid w:val="00C42852"/>
    <w:rsid w:val="00C45865"/>
    <w:rsid w:val="00C45DAC"/>
    <w:rsid w:val="00C464C2"/>
    <w:rsid w:val="00C5042B"/>
    <w:rsid w:val="00C508AE"/>
    <w:rsid w:val="00C52BA1"/>
    <w:rsid w:val="00C55C67"/>
    <w:rsid w:val="00C6078E"/>
    <w:rsid w:val="00C64FF8"/>
    <w:rsid w:val="00C65813"/>
    <w:rsid w:val="00C717D2"/>
    <w:rsid w:val="00C73BB7"/>
    <w:rsid w:val="00C75AF6"/>
    <w:rsid w:val="00C76CDF"/>
    <w:rsid w:val="00C7754E"/>
    <w:rsid w:val="00C84519"/>
    <w:rsid w:val="00C85F6E"/>
    <w:rsid w:val="00C86688"/>
    <w:rsid w:val="00C905E8"/>
    <w:rsid w:val="00C911B3"/>
    <w:rsid w:val="00C92B33"/>
    <w:rsid w:val="00C942D8"/>
    <w:rsid w:val="00C97ED8"/>
    <w:rsid w:val="00CA3600"/>
    <w:rsid w:val="00CA56BC"/>
    <w:rsid w:val="00CB3392"/>
    <w:rsid w:val="00CB4547"/>
    <w:rsid w:val="00CB5F09"/>
    <w:rsid w:val="00CB631C"/>
    <w:rsid w:val="00CB64AA"/>
    <w:rsid w:val="00CB6B8D"/>
    <w:rsid w:val="00CC395C"/>
    <w:rsid w:val="00CC4D5F"/>
    <w:rsid w:val="00CC7CFF"/>
    <w:rsid w:val="00CD2861"/>
    <w:rsid w:val="00CD5DD7"/>
    <w:rsid w:val="00CD7048"/>
    <w:rsid w:val="00CE38DD"/>
    <w:rsid w:val="00CE3A48"/>
    <w:rsid w:val="00CE430C"/>
    <w:rsid w:val="00CE52D1"/>
    <w:rsid w:val="00CE5389"/>
    <w:rsid w:val="00CE5BC1"/>
    <w:rsid w:val="00D037B7"/>
    <w:rsid w:val="00D06247"/>
    <w:rsid w:val="00D065D0"/>
    <w:rsid w:val="00D07C73"/>
    <w:rsid w:val="00D07F56"/>
    <w:rsid w:val="00D12033"/>
    <w:rsid w:val="00D127C0"/>
    <w:rsid w:val="00D15C84"/>
    <w:rsid w:val="00D21197"/>
    <w:rsid w:val="00D216CC"/>
    <w:rsid w:val="00D217CF"/>
    <w:rsid w:val="00D22908"/>
    <w:rsid w:val="00D2589E"/>
    <w:rsid w:val="00D27AAF"/>
    <w:rsid w:val="00D27C45"/>
    <w:rsid w:val="00D319A7"/>
    <w:rsid w:val="00D33F86"/>
    <w:rsid w:val="00D3764F"/>
    <w:rsid w:val="00D37726"/>
    <w:rsid w:val="00D37D39"/>
    <w:rsid w:val="00D4201D"/>
    <w:rsid w:val="00D42E9D"/>
    <w:rsid w:val="00D44241"/>
    <w:rsid w:val="00D448A6"/>
    <w:rsid w:val="00D45899"/>
    <w:rsid w:val="00D5138A"/>
    <w:rsid w:val="00D56721"/>
    <w:rsid w:val="00D57224"/>
    <w:rsid w:val="00D57A9D"/>
    <w:rsid w:val="00D63736"/>
    <w:rsid w:val="00D63954"/>
    <w:rsid w:val="00D660F3"/>
    <w:rsid w:val="00D66E3F"/>
    <w:rsid w:val="00D730EA"/>
    <w:rsid w:val="00D815A5"/>
    <w:rsid w:val="00D81F89"/>
    <w:rsid w:val="00D85815"/>
    <w:rsid w:val="00D86D7A"/>
    <w:rsid w:val="00D87342"/>
    <w:rsid w:val="00D903A9"/>
    <w:rsid w:val="00D91BEB"/>
    <w:rsid w:val="00D91BF9"/>
    <w:rsid w:val="00D95259"/>
    <w:rsid w:val="00D9548A"/>
    <w:rsid w:val="00D96459"/>
    <w:rsid w:val="00D968F4"/>
    <w:rsid w:val="00DA10A1"/>
    <w:rsid w:val="00DA1C6D"/>
    <w:rsid w:val="00DA3DAC"/>
    <w:rsid w:val="00DA6677"/>
    <w:rsid w:val="00DB236A"/>
    <w:rsid w:val="00DC3389"/>
    <w:rsid w:val="00DC4617"/>
    <w:rsid w:val="00DC53CA"/>
    <w:rsid w:val="00DC6F04"/>
    <w:rsid w:val="00DD04D3"/>
    <w:rsid w:val="00DD1B32"/>
    <w:rsid w:val="00DD3352"/>
    <w:rsid w:val="00DF0854"/>
    <w:rsid w:val="00DF1B27"/>
    <w:rsid w:val="00DF2145"/>
    <w:rsid w:val="00DF639B"/>
    <w:rsid w:val="00E005A1"/>
    <w:rsid w:val="00E0130C"/>
    <w:rsid w:val="00E04FAF"/>
    <w:rsid w:val="00E11B74"/>
    <w:rsid w:val="00E1215D"/>
    <w:rsid w:val="00E1242D"/>
    <w:rsid w:val="00E1332B"/>
    <w:rsid w:val="00E144BD"/>
    <w:rsid w:val="00E14C5F"/>
    <w:rsid w:val="00E15B3F"/>
    <w:rsid w:val="00E15CB2"/>
    <w:rsid w:val="00E160E0"/>
    <w:rsid w:val="00E1793B"/>
    <w:rsid w:val="00E21A0C"/>
    <w:rsid w:val="00E21DE1"/>
    <w:rsid w:val="00E25189"/>
    <w:rsid w:val="00E25439"/>
    <w:rsid w:val="00E265B5"/>
    <w:rsid w:val="00E26EB3"/>
    <w:rsid w:val="00E307DB"/>
    <w:rsid w:val="00E30A32"/>
    <w:rsid w:val="00E31BA9"/>
    <w:rsid w:val="00E34499"/>
    <w:rsid w:val="00E34A6C"/>
    <w:rsid w:val="00E35DB6"/>
    <w:rsid w:val="00E4629A"/>
    <w:rsid w:val="00E51238"/>
    <w:rsid w:val="00E52E02"/>
    <w:rsid w:val="00E53177"/>
    <w:rsid w:val="00E55634"/>
    <w:rsid w:val="00E65D6A"/>
    <w:rsid w:val="00E70AF2"/>
    <w:rsid w:val="00E73878"/>
    <w:rsid w:val="00E75BF0"/>
    <w:rsid w:val="00E8366C"/>
    <w:rsid w:val="00E85E9D"/>
    <w:rsid w:val="00E9484B"/>
    <w:rsid w:val="00E97B1B"/>
    <w:rsid w:val="00EA14E9"/>
    <w:rsid w:val="00EA19C2"/>
    <w:rsid w:val="00EA2489"/>
    <w:rsid w:val="00EB1FD3"/>
    <w:rsid w:val="00EB2838"/>
    <w:rsid w:val="00EB545C"/>
    <w:rsid w:val="00EB628B"/>
    <w:rsid w:val="00EB74E1"/>
    <w:rsid w:val="00EC1404"/>
    <w:rsid w:val="00EC5F87"/>
    <w:rsid w:val="00ED0569"/>
    <w:rsid w:val="00ED0652"/>
    <w:rsid w:val="00ED3180"/>
    <w:rsid w:val="00ED454A"/>
    <w:rsid w:val="00ED4C74"/>
    <w:rsid w:val="00ED7670"/>
    <w:rsid w:val="00EE1FA6"/>
    <w:rsid w:val="00EE219A"/>
    <w:rsid w:val="00EE4097"/>
    <w:rsid w:val="00EF0B68"/>
    <w:rsid w:val="00EF4DA2"/>
    <w:rsid w:val="00EF5E8B"/>
    <w:rsid w:val="00EF66CE"/>
    <w:rsid w:val="00F017B3"/>
    <w:rsid w:val="00F03EAF"/>
    <w:rsid w:val="00F04D48"/>
    <w:rsid w:val="00F05586"/>
    <w:rsid w:val="00F06A8C"/>
    <w:rsid w:val="00F06FC5"/>
    <w:rsid w:val="00F07824"/>
    <w:rsid w:val="00F12FE3"/>
    <w:rsid w:val="00F1481D"/>
    <w:rsid w:val="00F200AD"/>
    <w:rsid w:val="00F25DAD"/>
    <w:rsid w:val="00F25DEE"/>
    <w:rsid w:val="00F26A40"/>
    <w:rsid w:val="00F30964"/>
    <w:rsid w:val="00F33C8F"/>
    <w:rsid w:val="00F4053B"/>
    <w:rsid w:val="00F41206"/>
    <w:rsid w:val="00F41349"/>
    <w:rsid w:val="00F41C39"/>
    <w:rsid w:val="00F4290E"/>
    <w:rsid w:val="00F444E2"/>
    <w:rsid w:val="00F54808"/>
    <w:rsid w:val="00F55465"/>
    <w:rsid w:val="00F67FA1"/>
    <w:rsid w:val="00F701F1"/>
    <w:rsid w:val="00F70B4E"/>
    <w:rsid w:val="00F70CAE"/>
    <w:rsid w:val="00F72279"/>
    <w:rsid w:val="00F73284"/>
    <w:rsid w:val="00F74786"/>
    <w:rsid w:val="00F75F7E"/>
    <w:rsid w:val="00F765D3"/>
    <w:rsid w:val="00F80999"/>
    <w:rsid w:val="00F80DF9"/>
    <w:rsid w:val="00F81083"/>
    <w:rsid w:val="00F82FB4"/>
    <w:rsid w:val="00F842DA"/>
    <w:rsid w:val="00F876B3"/>
    <w:rsid w:val="00F87C59"/>
    <w:rsid w:val="00F87D2E"/>
    <w:rsid w:val="00F9193D"/>
    <w:rsid w:val="00F94F0D"/>
    <w:rsid w:val="00F95A12"/>
    <w:rsid w:val="00FA2124"/>
    <w:rsid w:val="00FA5A00"/>
    <w:rsid w:val="00FA6158"/>
    <w:rsid w:val="00FB3953"/>
    <w:rsid w:val="00FB45A2"/>
    <w:rsid w:val="00FB489C"/>
    <w:rsid w:val="00FC0ABA"/>
    <w:rsid w:val="00FC104C"/>
    <w:rsid w:val="00FC1B6F"/>
    <w:rsid w:val="00FC44A1"/>
    <w:rsid w:val="00FC7410"/>
    <w:rsid w:val="00FD622F"/>
    <w:rsid w:val="00FE192D"/>
    <w:rsid w:val="00FE196A"/>
    <w:rsid w:val="00FF017B"/>
    <w:rsid w:val="00FF0E1B"/>
    <w:rsid w:val="00FF392D"/>
    <w:rsid w:val="00FF5116"/>
    <w:rsid w:val="00FF6B82"/>
    <w:rsid w:val="2018FDB3"/>
    <w:rsid w:val="38DCC338"/>
    <w:rsid w:val="5A8D0283"/>
    <w:rsid w:val="72D24D0A"/>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3D20897"/>
  <w15:docId w15:val="{8B39634F-5868-47E1-AD12-129D73FDE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2F6F"/>
    <w:pPr>
      <w:spacing w:line="240" w:lineRule="auto"/>
      <w:jc w:val="both"/>
    </w:pPr>
    <w:rPr>
      <w:rFonts w:ascii="Arial" w:eastAsiaTheme="minorEastAsia" w:hAnsi="Arial"/>
      <w:sz w:val="24"/>
      <w:lang w:eastAsia="en-ZA"/>
    </w:rPr>
  </w:style>
  <w:style w:type="paragraph" w:styleId="Heading1">
    <w:name w:val="heading 1"/>
    <w:basedOn w:val="Normal"/>
    <w:next w:val="Normal"/>
    <w:link w:val="Heading1Char"/>
    <w:autoRedefine/>
    <w:uiPriority w:val="9"/>
    <w:qFormat/>
    <w:rsid w:val="00993A04"/>
    <w:pPr>
      <w:keepNext/>
      <w:keepLines/>
      <w:spacing w:before="240" w:after="0" w:line="360" w:lineRule="auto"/>
      <w:ind w:left="360" w:hanging="360"/>
      <w:outlineLvl w:val="0"/>
    </w:pPr>
    <w:rPr>
      <w:rFonts w:ascii="Helvetica" w:eastAsia="Calibri" w:hAnsi="Helvetica" w:cs="Helvetica"/>
      <w:b/>
      <w:color w:val="365F91" w:themeColor="accent1" w:themeShade="BF"/>
      <w:szCs w:val="24"/>
      <w:lang w:val="en-AU"/>
    </w:rPr>
  </w:style>
  <w:style w:type="paragraph" w:styleId="Heading2">
    <w:name w:val="heading 2"/>
    <w:basedOn w:val="Normal"/>
    <w:next w:val="Normal"/>
    <w:link w:val="Heading2Char"/>
    <w:autoRedefine/>
    <w:uiPriority w:val="9"/>
    <w:unhideWhenUsed/>
    <w:qFormat/>
    <w:rsid w:val="00A11993"/>
    <w:pPr>
      <w:keepNext/>
      <w:keepLines/>
      <w:spacing w:before="40" w:after="0" w:line="360" w:lineRule="auto"/>
      <w:outlineLvl w:val="1"/>
    </w:pPr>
    <w:rPr>
      <w:rFonts w:eastAsia="Times New Roman" w:cstheme="majorBidi"/>
      <w:b/>
      <w:color w:val="365F91" w:themeColor="accent1" w:themeShade="BF"/>
      <w:szCs w:val="26"/>
      <w:lang w:val="en-GB" w:eastAsia="en-US"/>
    </w:rPr>
  </w:style>
  <w:style w:type="paragraph" w:styleId="Heading3">
    <w:name w:val="heading 3"/>
    <w:basedOn w:val="Normal"/>
    <w:next w:val="Normal"/>
    <w:link w:val="Heading3Char"/>
    <w:autoRedefine/>
    <w:uiPriority w:val="9"/>
    <w:unhideWhenUsed/>
    <w:qFormat/>
    <w:rsid w:val="001C4D91"/>
    <w:pPr>
      <w:keepNext/>
      <w:keepLines/>
      <w:spacing w:before="40" w:after="0" w:line="276" w:lineRule="auto"/>
      <w:outlineLvl w:val="2"/>
    </w:pPr>
    <w:rPr>
      <w:rFonts w:eastAsia="Times New Roman" w:cstheme="majorBidi"/>
      <w:b/>
      <w:color w:val="365F91" w:themeColor="accent1" w:themeShade="BF"/>
      <w:szCs w:val="24"/>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10D2B"/>
    <w:rPr>
      <w:rFonts w:ascii="Times New Roman" w:hAnsi="Times New Roman" w:cs="Times New Roman"/>
      <w:szCs w:val="24"/>
    </w:rPr>
  </w:style>
  <w:style w:type="character" w:customStyle="1" w:styleId="NoSpacingChar">
    <w:name w:val="No Spacing Char"/>
    <w:basedOn w:val="DefaultParagraphFont"/>
    <w:link w:val="NoSpacing"/>
    <w:uiPriority w:val="1"/>
    <w:locked/>
    <w:rsid w:val="00510D2B"/>
    <w:rPr>
      <w:rFonts w:ascii="Times New Roman" w:eastAsiaTheme="minorEastAsia" w:hAnsi="Times New Roman" w:cs="Times New Roman"/>
      <w:lang w:val="en-GB" w:eastAsia="en-ZA"/>
    </w:rPr>
  </w:style>
  <w:style w:type="paragraph" w:styleId="NoSpacing">
    <w:name w:val="No Spacing"/>
    <w:link w:val="NoSpacingChar"/>
    <w:uiPriority w:val="1"/>
    <w:qFormat/>
    <w:rsid w:val="00510D2B"/>
    <w:pPr>
      <w:spacing w:after="0" w:line="240" w:lineRule="auto"/>
    </w:pPr>
    <w:rPr>
      <w:rFonts w:ascii="Times New Roman" w:eastAsiaTheme="minorEastAsia" w:hAnsi="Times New Roman" w:cs="Times New Roman"/>
      <w:lang w:val="en-GB" w:eastAsia="en-ZA"/>
    </w:rPr>
  </w:style>
  <w:style w:type="paragraph" w:styleId="ListParagraph">
    <w:name w:val="List Paragraph"/>
    <w:basedOn w:val="Normal"/>
    <w:uiPriority w:val="34"/>
    <w:qFormat/>
    <w:rsid w:val="00510D2B"/>
    <w:pPr>
      <w:ind w:left="720"/>
      <w:contextualSpacing/>
    </w:pPr>
  </w:style>
  <w:style w:type="table" w:styleId="TableGrid">
    <w:name w:val="Table Grid"/>
    <w:basedOn w:val="TableNormal"/>
    <w:uiPriority w:val="59"/>
    <w:rsid w:val="00510D2B"/>
    <w:pPr>
      <w:spacing w:after="0" w:line="240" w:lineRule="auto"/>
    </w:pPr>
    <w:rPr>
      <w:rFonts w:eastAsiaTheme="minorEastAsia"/>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42ACE"/>
    <w:pPr>
      <w:tabs>
        <w:tab w:val="center" w:pos="4513"/>
        <w:tab w:val="right" w:pos="9026"/>
      </w:tabs>
      <w:spacing w:after="0"/>
    </w:pPr>
  </w:style>
  <w:style w:type="character" w:customStyle="1" w:styleId="HeaderChar">
    <w:name w:val="Header Char"/>
    <w:basedOn w:val="DefaultParagraphFont"/>
    <w:link w:val="Header"/>
    <w:uiPriority w:val="99"/>
    <w:rsid w:val="00142ACE"/>
    <w:rPr>
      <w:rFonts w:eastAsiaTheme="minorEastAsia"/>
      <w:lang w:eastAsia="en-ZA"/>
    </w:rPr>
  </w:style>
  <w:style w:type="paragraph" w:styleId="Footer">
    <w:name w:val="footer"/>
    <w:basedOn w:val="Normal"/>
    <w:link w:val="FooterChar"/>
    <w:uiPriority w:val="99"/>
    <w:unhideWhenUsed/>
    <w:rsid w:val="00142ACE"/>
    <w:pPr>
      <w:tabs>
        <w:tab w:val="center" w:pos="4513"/>
        <w:tab w:val="right" w:pos="9026"/>
      </w:tabs>
      <w:spacing w:after="0"/>
    </w:pPr>
  </w:style>
  <w:style w:type="character" w:customStyle="1" w:styleId="FooterChar">
    <w:name w:val="Footer Char"/>
    <w:basedOn w:val="DefaultParagraphFont"/>
    <w:link w:val="Footer"/>
    <w:uiPriority w:val="99"/>
    <w:rsid w:val="00142ACE"/>
    <w:rPr>
      <w:rFonts w:eastAsiaTheme="minorEastAsia"/>
      <w:lang w:eastAsia="en-ZA"/>
    </w:rPr>
  </w:style>
  <w:style w:type="character" w:styleId="Hyperlink">
    <w:name w:val="Hyperlink"/>
    <w:basedOn w:val="DefaultParagraphFont"/>
    <w:uiPriority w:val="99"/>
    <w:unhideWhenUsed/>
    <w:rsid w:val="00D448A6"/>
    <w:rPr>
      <w:color w:val="0000FF" w:themeColor="hyperlink"/>
      <w:u w:val="single"/>
    </w:rPr>
  </w:style>
  <w:style w:type="paragraph" w:styleId="BalloonText">
    <w:name w:val="Balloon Text"/>
    <w:basedOn w:val="Normal"/>
    <w:link w:val="BalloonTextChar"/>
    <w:uiPriority w:val="99"/>
    <w:semiHidden/>
    <w:unhideWhenUsed/>
    <w:rsid w:val="00410B9F"/>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0B9F"/>
    <w:rPr>
      <w:rFonts w:ascii="Segoe UI" w:eastAsiaTheme="minorEastAsia" w:hAnsi="Segoe UI" w:cs="Segoe UI"/>
      <w:sz w:val="18"/>
      <w:szCs w:val="18"/>
      <w:lang w:eastAsia="en-ZA"/>
    </w:rPr>
  </w:style>
  <w:style w:type="character" w:styleId="CommentReference">
    <w:name w:val="annotation reference"/>
    <w:basedOn w:val="DefaultParagraphFont"/>
    <w:uiPriority w:val="99"/>
    <w:semiHidden/>
    <w:unhideWhenUsed/>
    <w:rsid w:val="00F06FC5"/>
    <w:rPr>
      <w:sz w:val="16"/>
      <w:szCs w:val="16"/>
    </w:rPr>
  </w:style>
  <w:style w:type="paragraph" w:styleId="CommentText">
    <w:name w:val="annotation text"/>
    <w:basedOn w:val="Normal"/>
    <w:link w:val="CommentTextChar"/>
    <w:uiPriority w:val="99"/>
    <w:semiHidden/>
    <w:unhideWhenUsed/>
    <w:rsid w:val="00F06FC5"/>
    <w:rPr>
      <w:sz w:val="20"/>
      <w:szCs w:val="20"/>
    </w:rPr>
  </w:style>
  <w:style w:type="character" w:customStyle="1" w:styleId="CommentTextChar">
    <w:name w:val="Comment Text Char"/>
    <w:basedOn w:val="DefaultParagraphFont"/>
    <w:link w:val="CommentText"/>
    <w:uiPriority w:val="99"/>
    <w:semiHidden/>
    <w:rsid w:val="00F06FC5"/>
    <w:rPr>
      <w:rFonts w:eastAsiaTheme="minorEastAsia"/>
      <w:sz w:val="20"/>
      <w:szCs w:val="20"/>
      <w:lang w:eastAsia="en-ZA"/>
    </w:rPr>
  </w:style>
  <w:style w:type="paragraph" w:styleId="CommentSubject">
    <w:name w:val="annotation subject"/>
    <w:basedOn w:val="CommentText"/>
    <w:next w:val="CommentText"/>
    <w:link w:val="CommentSubjectChar"/>
    <w:uiPriority w:val="99"/>
    <w:semiHidden/>
    <w:unhideWhenUsed/>
    <w:rsid w:val="00F06FC5"/>
    <w:rPr>
      <w:b/>
      <w:bCs/>
    </w:rPr>
  </w:style>
  <w:style w:type="character" w:customStyle="1" w:styleId="CommentSubjectChar">
    <w:name w:val="Comment Subject Char"/>
    <w:basedOn w:val="CommentTextChar"/>
    <w:link w:val="CommentSubject"/>
    <w:uiPriority w:val="99"/>
    <w:semiHidden/>
    <w:rsid w:val="00F06FC5"/>
    <w:rPr>
      <w:rFonts w:eastAsiaTheme="minorEastAsia"/>
      <w:b/>
      <w:bCs/>
      <w:sz w:val="20"/>
      <w:szCs w:val="20"/>
      <w:lang w:eastAsia="en-ZA"/>
    </w:rPr>
  </w:style>
  <w:style w:type="character" w:customStyle="1" w:styleId="Heading3Char">
    <w:name w:val="Heading 3 Char"/>
    <w:basedOn w:val="DefaultParagraphFont"/>
    <w:link w:val="Heading3"/>
    <w:uiPriority w:val="9"/>
    <w:rsid w:val="001C4D91"/>
    <w:rPr>
      <w:rFonts w:ascii="Arial" w:eastAsia="Times New Roman" w:hAnsi="Arial" w:cstheme="majorBidi"/>
      <w:b/>
      <w:color w:val="365F91" w:themeColor="accent1" w:themeShade="BF"/>
      <w:sz w:val="24"/>
      <w:szCs w:val="24"/>
    </w:rPr>
  </w:style>
  <w:style w:type="paragraph" w:styleId="Revision">
    <w:name w:val="Revision"/>
    <w:hidden/>
    <w:uiPriority w:val="99"/>
    <w:semiHidden/>
    <w:rsid w:val="003D6642"/>
    <w:pPr>
      <w:spacing w:after="0" w:line="240" w:lineRule="auto"/>
    </w:pPr>
    <w:rPr>
      <w:rFonts w:eastAsiaTheme="minorEastAsia"/>
      <w:lang w:eastAsia="en-ZA"/>
    </w:rPr>
  </w:style>
  <w:style w:type="character" w:customStyle="1" w:styleId="Heading1Char">
    <w:name w:val="Heading 1 Char"/>
    <w:basedOn w:val="DefaultParagraphFont"/>
    <w:link w:val="Heading1"/>
    <w:uiPriority w:val="9"/>
    <w:rsid w:val="00993A04"/>
    <w:rPr>
      <w:rFonts w:ascii="Helvetica" w:eastAsia="Calibri" w:hAnsi="Helvetica" w:cs="Helvetica"/>
      <w:b/>
      <w:color w:val="365F91" w:themeColor="accent1" w:themeShade="BF"/>
      <w:sz w:val="24"/>
      <w:szCs w:val="24"/>
      <w:lang w:val="en-AU" w:eastAsia="en-ZA"/>
    </w:rPr>
  </w:style>
  <w:style w:type="paragraph" w:styleId="TOCHeading">
    <w:name w:val="TOC Heading"/>
    <w:basedOn w:val="Heading1"/>
    <w:next w:val="Normal"/>
    <w:uiPriority w:val="39"/>
    <w:unhideWhenUsed/>
    <w:qFormat/>
    <w:rsid w:val="00CE38DD"/>
    <w:pPr>
      <w:spacing w:line="259" w:lineRule="auto"/>
      <w:ind w:left="0" w:firstLine="0"/>
      <w:outlineLvl w:val="9"/>
    </w:pPr>
    <w:rPr>
      <w:rFonts w:asciiTheme="majorHAnsi" w:hAnsiTheme="majorHAnsi"/>
      <w:b w:val="0"/>
      <w:sz w:val="32"/>
      <w:lang w:val="en-US" w:eastAsia="en-US"/>
    </w:rPr>
  </w:style>
  <w:style w:type="paragraph" w:styleId="TOC1">
    <w:name w:val="toc 1"/>
    <w:basedOn w:val="Normal"/>
    <w:next w:val="Normal"/>
    <w:autoRedefine/>
    <w:uiPriority w:val="39"/>
    <w:unhideWhenUsed/>
    <w:rsid w:val="00CE38DD"/>
    <w:pPr>
      <w:spacing w:after="100"/>
    </w:pPr>
  </w:style>
  <w:style w:type="character" w:customStyle="1" w:styleId="Heading2Char">
    <w:name w:val="Heading 2 Char"/>
    <w:basedOn w:val="DefaultParagraphFont"/>
    <w:link w:val="Heading2"/>
    <w:uiPriority w:val="9"/>
    <w:rsid w:val="00A11993"/>
    <w:rPr>
      <w:rFonts w:ascii="Arial" w:eastAsia="Times New Roman" w:hAnsi="Arial" w:cstheme="majorBidi"/>
      <w:b/>
      <w:color w:val="365F91" w:themeColor="accent1" w:themeShade="BF"/>
      <w:sz w:val="24"/>
      <w:szCs w:val="26"/>
      <w:lang w:val="en-GB"/>
    </w:rPr>
  </w:style>
  <w:style w:type="paragraph" w:styleId="TOC2">
    <w:name w:val="toc 2"/>
    <w:basedOn w:val="Normal"/>
    <w:next w:val="Normal"/>
    <w:autoRedefine/>
    <w:uiPriority w:val="39"/>
    <w:unhideWhenUsed/>
    <w:rsid w:val="00A426DC"/>
    <w:pPr>
      <w:spacing w:after="100"/>
      <w:ind w:left="240"/>
    </w:pPr>
  </w:style>
  <w:style w:type="paragraph" w:styleId="TOC3">
    <w:name w:val="toc 3"/>
    <w:basedOn w:val="Normal"/>
    <w:next w:val="Normal"/>
    <w:autoRedefine/>
    <w:uiPriority w:val="39"/>
    <w:unhideWhenUsed/>
    <w:rsid w:val="00A426DC"/>
    <w:pPr>
      <w:spacing w:after="100"/>
      <w:ind w:left="480"/>
    </w:pPr>
  </w:style>
  <w:style w:type="character" w:customStyle="1" w:styleId="UnresolvedMention1">
    <w:name w:val="Unresolved Mention1"/>
    <w:basedOn w:val="DefaultParagraphFont"/>
    <w:uiPriority w:val="99"/>
    <w:semiHidden/>
    <w:unhideWhenUsed/>
    <w:rsid w:val="00655C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7625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2.health.vic.gov.au/about/publications/policiesandguidelines/verification-death" TargetMode="External"/><Relationship Id="rId2" Type="http://schemas.openxmlformats.org/officeDocument/2006/relationships/numbering" Target="numbering.xml"/><Relationship Id="rId16" Type="http://schemas.openxmlformats.org/officeDocument/2006/relationships/theme" Target="theme/theme1.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amrc.ac.za/sites/default/files/files/2017-07-03/CODcertificationguideline.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health.govt.nz/system/files/documents/publications/guidelines-verifying-death-jul15-v2.pdf" TargetMode="External"/><Relationship Id="rId19"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hyperlink" Target="https://www.westerncape.gov.za/text/2015/April/1992_births_and_deaths_registration_act.pdf"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8CFEC7-69B9-4D68-BD1B-7F74DF5667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8</Pages>
  <Words>2329</Words>
  <Characters>13277</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15575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Brandon Allister Ferlito</dc:creator>
  <cp:lastModifiedBy>Brandon Ferlito</cp:lastModifiedBy>
  <cp:revision>3</cp:revision>
  <cp:lastPrinted>2021-05-31T11:04:00Z</cp:lastPrinted>
  <dcterms:created xsi:type="dcterms:W3CDTF">2021-11-15T09:33:00Z</dcterms:created>
  <dcterms:modified xsi:type="dcterms:W3CDTF">2021-11-15T09:48:00Z</dcterms:modified>
</cp:coreProperties>
</file>